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BFA2" w14:textId="76CFB132" w:rsidR="009816AB" w:rsidRPr="00F05AD9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32"/>
          <w:szCs w:val="32"/>
        </w:rPr>
      </w:pPr>
      <w:r w:rsidRPr="00F05AD9">
        <w:rPr>
          <w:b/>
          <w:bCs/>
          <w:sz w:val="32"/>
          <w:szCs w:val="32"/>
        </w:rPr>
        <w:t>MAS Nad Prahou o.p.s.</w:t>
      </w:r>
    </w:p>
    <w:p w14:paraId="5BAA8F3A" w14:textId="2BF0EF14" w:rsidR="009816AB" w:rsidRPr="00BB75E3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32"/>
          <w:szCs w:val="32"/>
        </w:rPr>
      </w:pPr>
      <w:r w:rsidRPr="00BB75E3">
        <w:rPr>
          <w:b/>
          <w:bCs/>
          <w:sz w:val="32"/>
          <w:szCs w:val="32"/>
        </w:rPr>
        <w:t xml:space="preserve">Příloha č. </w:t>
      </w:r>
      <w:r>
        <w:rPr>
          <w:b/>
          <w:bCs/>
          <w:sz w:val="32"/>
          <w:szCs w:val="32"/>
        </w:rPr>
        <w:t>1</w:t>
      </w:r>
      <w:r w:rsidRPr="00BB75E3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Závazná osnova podnikatelského záměru</w:t>
      </w:r>
    </w:p>
    <w:p w14:paraId="39459B0F" w14:textId="7EF23BD6" w:rsidR="009816AB" w:rsidRPr="00BB75E3" w:rsidRDefault="00A0614E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816AB" w:rsidRPr="00BB75E3">
        <w:rPr>
          <w:b/>
          <w:bCs/>
          <w:sz w:val="24"/>
          <w:szCs w:val="24"/>
        </w:rPr>
        <w:t>. výzva k předkládání podnikatelského záměru</w:t>
      </w:r>
    </w:p>
    <w:p w14:paraId="3E5A5302" w14:textId="77777777" w:rsidR="009816AB" w:rsidRPr="00BB75E3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4"/>
          <w:szCs w:val="24"/>
        </w:rPr>
      </w:pPr>
      <w:r w:rsidRPr="00BB75E3">
        <w:rPr>
          <w:b/>
          <w:bCs/>
          <w:sz w:val="24"/>
          <w:szCs w:val="24"/>
        </w:rPr>
        <w:t xml:space="preserve">z Operačního programu Technologie a aplikace pro konkurenceschopnost </w:t>
      </w:r>
    </w:p>
    <w:p w14:paraId="2A2F5549" w14:textId="32095356" w:rsidR="009816AB" w:rsidRPr="00BB75E3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4"/>
          <w:szCs w:val="24"/>
        </w:rPr>
      </w:pPr>
      <w:r w:rsidRPr="00BB75E3">
        <w:rPr>
          <w:b/>
          <w:bCs/>
          <w:sz w:val="24"/>
          <w:szCs w:val="24"/>
        </w:rPr>
        <w:t xml:space="preserve">„OP TAK </w:t>
      </w:r>
      <w:r w:rsidR="00A0614E">
        <w:rPr>
          <w:b/>
          <w:bCs/>
          <w:sz w:val="24"/>
          <w:szCs w:val="24"/>
        </w:rPr>
        <w:t>6</w:t>
      </w:r>
      <w:r w:rsidRPr="00BB75E3">
        <w:rPr>
          <w:b/>
          <w:bCs/>
          <w:sz w:val="24"/>
          <w:szCs w:val="24"/>
        </w:rPr>
        <w:t>/202</w:t>
      </w:r>
      <w:r w:rsidR="00673A5C">
        <w:rPr>
          <w:b/>
          <w:bCs/>
          <w:sz w:val="24"/>
          <w:szCs w:val="24"/>
        </w:rPr>
        <w:t>5</w:t>
      </w:r>
      <w:r w:rsidRPr="00BB75E3">
        <w:rPr>
          <w:b/>
          <w:bCs/>
          <w:sz w:val="24"/>
          <w:szCs w:val="24"/>
        </w:rPr>
        <w:t xml:space="preserve"> – Technologie pro MAS Nad Prahou“</w:t>
      </w:r>
    </w:p>
    <w:p w14:paraId="74E79806" w14:textId="77777777" w:rsidR="009816AB" w:rsidRPr="00A43947" w:rsidRDefault="009816AB" w:rsidP="00981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BB75E3">
        <w:rPr>
          <w:sz w:val="24"/>
          <w:szCs w:val="24"/>
        </w:rPr>
        <w:t>VAZBA NA VÝZVU ŘO OP TAK TECHNOLOGIE PRO MAS (CLLD) – VÝZVA 1</w:t>
      </w:r>
    </w:p>
    <w:p w14:paraId="3D58411C" w14:textId="77777777" w:rsidR="007F2839" w:rsidRDefault="007F2839" w:rsidP="007F2839">
      <w:pPr>
        <w:spacing w:before="58"/>
        <w:jc w:val="center"/>
        <w:rPr>
          <w:b/>
          <w:sz w:val="32"/>
        </w:rPr>
      </w:pPr>
    </w:p>
    <w:p w14:paraId="7E800F19" w14:textId="77777777" w:rsidR="009816AB" w:rsidRPr="009816AB" w:rsidRDefault="009816AB" w:rsidP="009816AB">
      <w:pPr>
        <w:pStyle w:val="Nadpis1"/>
        <w:numPr>
          <w:ilvl w:val="0"/>
          <w:numId w:val="15"/>
        </w:numPr>
        <w:rPr>
          <w:sz w:val="28"/>
          <w:szCs w:val="28"/>
        </w:rPr>
      </w:pPr>
      <w:r w:rsidRPr="009816AB">
        <w:rPr>
          <w:sz w:val="28"/>
          <w:szCs w:val="28"/>
        </w:rPr>
        <w:t>Identifikační údaje žadatele o podporu</w:t>
      </w:r>
    </w:p>
    <w:p w14:paraId="11D021F4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Obchodní jméno, sídlo, IČ</w:t>
      </w:r>
    </w:p>
    <w:p w14:paraId="78B34875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Statutární zástupce žadatele</w:t>
      </w:r>
    </w:p>
    <w:p w14:paraId="10EFA0E6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Kontaktní osoba žadatele</w:t>
      </w:r>
    </w:p>
    <w:p w14:paraId="53FC5CB6" w14:textId="77777777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 xml:space="preserve">Název projektu  </w:t>
      </w:r>
    </w:p>
    <w:p w14:paraId="137DA50F" w14:textId="77777777" w:rsidR="009816AB" w:rsidRPr="007143F6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</w:rPr>
        <w:t>CZ-NACE společnosti</w:t>
      </w:r>
    </w:p>
    <w:p w14:paraId="5631FC5A" w14:textId="77157E7F" w:rsidR="009816AB" w:rsidRPr="001E2583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1E2583">
        <w:rPr>
          <w:rFonts w:ascii="Calibri" w:hAnsi="Calibri" w:cs="Calibri"/>
        </w:rPr>
        <w:t>Kontrasignující MAS</w:t>
      </w:r>
      <w:r>
        <w:rPr>
          <w:rFonts w:ascii="Calibri" w:hAnsi="Calibri" w:cs="Calibri"/>
        </w:rPr>
        <w:t>: MAS Nad Prahou o.p.s</w:t>
      </w:r>
    </w:p>
    <w:p w14:paraId="56AAE29C" w14:textId="3E62647C" w:rsidR="009816AB" w:rsidRPr="009D4239" w:rsidRDefault="009816AB" w:rsidP="009816AB">
      <w:pPr>
        <w:numPr>
          <w:ilvl w:val="1"/>
          <w:numId w:val="9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1E2583">
        <w:rPr>
          <w:rFonts w:ascii="Calibri" w:hAnsi="Calibri" w:cs="Calibri"/>
        </w:rPr>
        <w:t>Statutární zástupce kontrasignující MAS</w:t>
      </w:r>
      <w:r>
        <w:rPr>
          <w:rFonts w:ascii="Calibri" w:hAnsi="Calibri" w:cs="Calibri"/>
        </w:rPr>
        <w:t>: Ing. Jana Hoňková, ředitelka</w:t>
      </w:r>
    </w:p>
    <w:p w14:paraId="74C4534F" w14:textId="77777777" w:rsidR="009816AB" w:rsidRPr="001E2583" w:rsidRDefault="009816AB" w:rsidP="009816AB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2ABCF955" w14:textId="77777777" w:rsidR="009816AB" w:rsidRPr="009816AB" w:rsidRDefault="009816AB" w:rsidP="009816AB">
      <w:pPr>
        <w:pStyle w:val="Nadpis1"/>
        <w:numPr>
          <w:ilvl w:val="0"/>
          <w:numId w:val="15"/>
        </w:numPr>
        <w:rPr>
          <w:sz w:val="28"/>
          <w:szCs w:val="28"/>
        </w:rPr>
      </w:pPr>
      <w:r w:rsidRPr="009816AB">
        <w:rPr>
          <w:sz w:val="28"/>
          <w:szCs w:val="28"/>
        </w:rPr>
        <w:t>Charakteristika žadatele</w:t>
      </w:r>
    </w:p>
    <w:p w14:paraId="2EB600A1" w14:textId="77777777" w:rsidR="009816AB" w:rsidRDefault="009816AB" w:rsidP="009816AB">
      <w:pPr>
        <w:keepNext/>
        <w:numPr>
          <w:ilvl w:val="1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9D4239">
        <w:rPr>
          <w:rFonts w:ascii="Calibri" w:hAnsi="Calibri" w:cs="Calibri"/>
          <w:b/>
        </w:rPr>
        <w:t xml:space="preserve">Hlavní předmět podnikání: </w:t>
      </w:r>
      <w:r w:rsidRPr="009D4239">
        <w:rPr>
          <w:rFonts w:ascii="Calibri" w:hAnsi="Calibri" w:cs="Calibri"/>
        </w:rPr>
        <w:t>stručná historie společnosti až do současnosti, hlavní předmět podnikání, informace se vykazují za žadatele, max. 250 slov</w:t>
      </w:r>
    </w:p>
    <w:p w14:paraId="1742F6A9" w14:textId="77777777" w:rsidR="009816AB" w:rsidRPr="001E2583" w:rsidRDefault="009816AB" w:rsidP="009816AB">
      <w:pPr>
        <w:keepNext/>
        <w:numPr>
          <w:ilvl w:val="1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Calibri" w:hAnsi="Calibri" w:cs="Calibri"/>
        </w:rPr>
      </w:pPr>
      <w:r w:rsidRPr="001E2583">
        <w:rPr>
          <w:rFonts w:ascii="Calibri" w:hAnsi="Calibri" w:cs="Calibri"/>
          <w:b/>
          <w:bCs/>
        </w:rPr>
        <w:t xml:space="preserve">Informace o zaměstnancích žadatele: </w:t>
      </w:r>
      <w:r w:rsidRPr="001E2583">
        <w:rPr>
          <w:rFonts w:ascii="Calibri" w:hAnsi="Calibri" w:cs="Calibri"/>
        </w:rPr>
        <w:t>počet zaměstnanců</w:t>
      </w:r>
    </w:p>
    <w:p w14:paraId="7EFD6085" w14:textId="77777777" w:rsidR="009816AB" w:rsidRPr="00427ED2" w:rsidRDefault="009816AB" w:rsidP="009816AB">
      <w:pPr>
        <w:spacing w:line="276" w:lineRule="auto"/>
        <w:jc w:val="both"/>
        <w:rPr>
          <w:rFonts w:ascii="Calibri" w:hAnsi="Calibri" w:cs="Calibri"/>
        </w:rPr>
      </w:pPr>
    </w:p>
    <w:p w14:paraId="596CD82F" w14:textId="77777777" w:rsidR="009816AB" w:rsidRPr="009816AB" w:rsidRDefault="009816AB" w:rsidP="009816AB">
      <w:pPr>
        <w:pStyle w:val="Nadpis3"/>
        <w:keepLines w:val="0"/>
        <w:numPr>
          <w:ilvl w:val="0"/>
          <w:numId w:val="15"/>
        </w:numPr>
        <w:spacing w:before="0" w:line="276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816AB">
        <w:rPr>
          <w:rFonts w:ascii="Calibri" w:hAnsi="Calibri" w:cs="Calibri"/>
          <w:b/>
          <w:bCs/>
          <w:color w:val="auto"/>
          <w:sz w:val="28"/>
          <w:szCs w:val="28"/>
        </w:rPr>
        <w:t>Podrobný popis projektu, jeho cíle včetně jeho souladu s programem</w:t>
      </w:r>
    </w:p>
    <w:p w14:paraId="3FAE654E" w14:textId="77777777" w:rsidR="009816AB" w:rsidRDefault="009816AB" w:rsidP="009816AB">
      <w:pPr>
        <w:pStyle w:val="Odstavecseseznamem"/>
        <w:numPr>
          <w:ilvl w:val="1"/>
          <w:numId w:val="10"/>
        </w:numPr>
        <w:tabs>
          <w:tab w:val="clear" w:pos="360"/>
          <w:tab w:val="left" w:pos="709"/>
        </w:tabs>
        <w:spacing w:after="0" w:line="276" w:lineRule="auto"/>
        <w:ind w:left="709" w:hanging="709"/>
        <w:contextualSpacing w:val="0"/>
        <w:jc w:val="both"/>
        <w:rPr>
          <w:rFonts w:ascii="Calibri" w:hAnsi="Calibri" w:cs="Calibri"/>
          <w:b/>
          <w:bCs/>
        </w:rPr>
      </w:pPr>
      <w:r w:rsidRPr="00C10A77">
        <w:rPr>
          <w:rFonts w:ascii="Calibri" w:hAnsi="Calibri" w:cs="Calibri"/>
          <w:b/>
          <w:bCs/>
        </w:rPr>
        <w:t>Specifikace předmětu projektu</w:t>
      </w:r>
    </w:p>
    <w:p w14:paraId="20714033" w14:textId="77777777" w:rsidR="009816AB" w:rsidRPr="007143F6" w:rsidRDefault="009816AB" w:rsidP="009816AB">
      <w:pPr>
        <w:pStyle w:val="Odstavecseseznamem"/>
        <w:numPr>
          <w:ilvl w:val="2"/>
          <w:numId w:val="10"/>
        </w:numPr>
        <w:tabs>
          <w:tab w:val="clear" w:pos="720"/>
        </w:tabs>
        <w:spacing w:after="0" w:line="276" w:lineRule="auto"/>
        <w:ind w:left="1418"/>
        <w:contextualSpacing w:val="0"/>
        <w:jc w:val="both"/>
        <w:rPr>
          <w:rFonts w:ascii="Calibri" w:hAnsi="Calibri" w:cs="Calibri"/>
          <w:bCs/>
          <w:u w:val="single"/>
        </w:rPr>
      </w:pPr>
      <w:r w:rsidRPr="007143F6">
        <w:rPr>
          <w:rFonts w:ascii="Calibri" w:hAnsi="Calibri" w:cs="Calibri"/>
          <w:bCs/>
          <w:u w:val="single"/>
        </w:rPr>
        <w:t xml:space="preserve">Popis systémové integrace technologií </w:t>
      </w:r>
    </w:p>
    <w:p w14:paraId="33B8965B" w14:textId="77777777" w:rsidR="009816AB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Ž</w:t>
      </w:r>
      <w:r w:rsidRPr="001E2583">
        <w:rPr>
          <w:rFonts w:ascii="Calibri" w:hAnsi="Calibri" w:cs="Calibri"/>
          <w:bCs/>
        </w:rPr>
        <w:t xml:space="preserve">adatel </w:t>
      </w:r>
      <w:r>
        <w:rPr>
          <w:rFonts w:ascii="Calibri" w:hAnsi="Calibri" w:cs="Calibri"/>
          <w:bCs/>
        </w:rPr>
        <w:t xml:space="preserve">ke každé technologii nebo souboru technologií </w:t>
      </w:r>
      <w:r w:rsidRPr="001E2583">
        <w:rPr>
          <w:rFonts w:ascii="Calibri" w:hAnsi="Calibri" w:cs="Calibri"/>
          <w:bCs/>
        </w:rPr>
        <w:t>popíše, jakým způsobem dosáhne datové integrace</w:t>
      </w:r>
      <w:r>
        <w:rPr>
          <w:rFonts w:ascii="Calibri" w:hAnsi="Calibri" w:cs="Calibri"/>
          <w:bCs/>
        </w:rPr>
        <w:t>,</w:t>
      </w:r>
      <w:r w:rsidRPr="001E2583">
        <w:rPr>
          <w:rFonts w:ascii="Calibri" w:hAnsi="Calibri" w:cs="Calibri"/>
          <w:bCs/>
        </w:rPr>
        <w:t xml:space="preserve"> a zda se jedná o integraci </w:t>
      </w:r>
      <w:r>
        <w:rPr>
          <w:rFonts w:ascii="Calibri" w:hAnsi="Calibri" w:cs="Calibri"/>
          <w:bCs/>
        </w:rPr>
        <w:t xml:space="preserve">mezi </w:t>
      </w:r>
      <w:r w:rsidRPr="001E2583">
        <w:rPr>
          <w:rFonts w:ascii="Calibri" w:hAnsi="Calibri" w:cs="Calibri"/>
          <w:bCs/>
        </w:rPr>
        <w:t>pořizovaný</w:t>
      </w:r>
      <w:r>
        <w:rPr>
          <w:rFonts w:ascii="Calibri" w:hAnsi="Calibri" w:cs="Calibri"/>
          <w:bCs/>
        </w:rPr>
        <w:t>mi</w:t>
      </w:r>
      <w:r w:rsidRPr="001E2583">
        <w:rPr>
          <w:rFonts w:ascii="Calibri" w:hAnsi="Calibri" w:cs="Calibri"/>
          <w:bCs/>
        </w:rPr>
        <w:t xml:space="preserve"> a stávající</w:t>
      </w:r>
      <w:r>
        <w:rPr>
          <w:rFonts w:ascii="Calibri" w:hAnsi="Calibri" w:cs="Calibri"/>
          <w:bCs/>
        </w:rPr>
        <w:t>mi</w:t>
      </w:r>
      <w:r w:rsidRPr="001E2583">
        <w:rPr>
          <w:rFonts w:ascii="Calibri" w:hAnsi="Calibri" w:cs="Calibri"/>
          <w:bCs/>
        </w:rPr>
        <w:t xml:space="preserve"> technologi</w:t>
      </w:r>
      <w:r>
        <w:rPr>
          <w:rFonts w:ascii="Calibri" w:hAnsi="Calibri" w:cs="Calibri"/>
          <w:bCs/>
        </w:rPr>
        <w:t>emi</w:t>
      </w:r>
      <w:r w:rsidRPr="001E2583">
        <w:rPr>
          <w:rFonts w:ascii="Calibri" w:hAnsi="Calibri" w:cs="Calibri"/>
          <w:bCs/>
        </w:rPr>
        <w:t xml:space="preserve"> nebo pouze </w:t>
      </w:r>
      <w:r>
        <w:rPr>
          <w:rFonts w:ascii="Calibri" w:hAnsi="Calibri" w:cs="Calibri"/>
          <w:bCs/>
        </w:rPr>
        <w:t xml:space="preserve">mezi </w:t>
      </w:r>
      <w:r w:rsidRPr="001E2583">
        <w:rPr>
          <w:rFonts w:ascii="Calibri" w:hAnsi="Calibri" w:cs="Calibri"/>
          <w:bCs/>
        </w:rPr>
        <w:t>pořizovaný</w:t>
      </w:r>
      <w:r>
        <w:rPr>
          <w:rFonts w:ascii="Calibri" w:hAnsi="Calibri" w:cs="Calibri"/>
          <w:bCs/>
        </w:rPr>
        <w:t>mi.</w:t>
      </w:r>
    </w:p>
    <w:p w14:paraId="4B6CF2E1" w14:textId="77777777" w:rsidR="009816AB" w:rsidRPr="003A1051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Poznámka: </w:t>
      </w:r>
      <w:r w:rsidRPr="003A1051">
        <w:rPr>
          <w:rFonts w:ascii="Calibri" w:hAnsi="Calibri" w:cs="Calibri"/>
          <w:bCs/>
          <w:i/>
          <w:iCs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2DAE8911" w14:textId="77777777" w:rsidR="009816AB" w:rsidRPr="003A1051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</w:rPr>
      </w:pPr>
      <w:r w:rsidRPr="003A1051">
        <w:rPr>
          <w:rFonts w:ascii="Calibri" w:hAnsi="Calibri" w:cs="Calibri"/>
          <w:bCs/>
          <w:i/>
          <w:iCs/>
        </w:rPr>
        <w:t>Podmínka integrace technologií nebude splněna, pokud bude za vnitropodnikový systém vydáván řídicí systém jedné konkrétní technologie.</w:t>
      </w:r>
    </w:p>
    <w:p w14:paraId="1BCD1729" w14:textId="77777777" w:rsidR="009816AB" w:rsidRPr="003A1051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  <w:i/>
          <w:iCs/>
        </w:rPr>
      </w:pPr>
      <w:r w:rsidRPr="003A1051">
        <w:rPr>
          <w:rFonts w:ascii="Calibri" w:hAnsi="Calibri" w:cs="Calibri"/>
          <w:bCs/>
          <w:i/>
          <w:iCs/>
        </w:rPr>
        <w:t xml:space="preserve">Podmínkou pro pořízení technologií a vybavení v rámci projektu je jejich propojení se stávajícím nebo nově pořizovaným informačním systémem (IS či ERP, MES, MIS atd.) a jeho dalšími </w:t>
      </w:r>
      <w:r w:rsidRPr="003A1051">
        <w:rPr>
          <w:rFonts w:ascii="Calibri" w:hAnsi="Calibri" w:cs="Calibri"/>
          <w:bCs/>
          <w:i/>
          <w:iCs/>
        </w:rPr>
        <w:lastRenderedPageBreak/>
        <w:t>implementovanými moduly integrující</w:t>
      </w:r>
      <w:r>
        <w:rPr>
          <w:rFonts w:ascii="Calibri" w:hAnsi="Calibri" w:cs="Calibri"/>
          <w:bCs/>
          <w:i/>
          <w:iCs/>
        </w:rPr>
        <w:t>mi</w:t>
      </w:r>
      <w:r w:rsidRPr="003A1051">
        <w:rPr>
          <w:rFonts w:ascii="Calibri" w:hAnsi="Calibri" w:cs="Calibri"/>
          <w:bCs/>
          <w:i/>
          <w:iCs/>
        </w:rPr>
        <w:t xml:space="preserve"> všechny nebo většinu oblastí podnikové činnosti, především plánování a řízení výroby, zásoby, nákup, prodej, finance, personalistik</w:t>
      </w:r>
      <w:r>
        <w:rPr>
          <w:rFonts w:ascii="Calibri" w:hAnsi="Calibri" w:cs="Calibri"/>
          <w:bCs/>
          <w:i/>
          <w:iCs/>
        </w:rPr>
        <w:t>u</w:t>
      </w:r>
      <w:r w:rsidRPr="003A1051">
        <w:rPr>
          <w:rFonts w:ascii="Calibri" w:hAnsi="Calibri" w:cs="Calibri"/>
          <w:bCs/>
          <w:i/>
          <w:iCs/>
        </w:rPr>
        <w:t xml:space="preserve"> atd.</w:t>
      </w:r>
    </w:p>
    <w:p w14:paraId="25FE4C66" w14:textId="77777777" w:rsidR="009816AB" w:rsidRDefault="009816AB" w:rsidP="009816AB">
      <w:pPr>
        <w:pStyle w:val="Odstavecseseznamem"/>
        <w:numPr>
          <w:ilvl w:val="2"/>
          <w:numId w:val="10"/>
        </w:numPr>
        <w:tabs>
          <w:tab w:val="clear" w:pos="720"/>
        </w:tabs>
        <w:spacing w:after="0" w:line="276" w:lineRule="auto"/>
        <w:ind w:left="1418"/>
        <w:contextualSpacing w:val="0"/>
        <w:jc w:val="both"/>
        <w:rPr>
          <w:rFonts w:ascii="Calibri" w:hAnsi="Calibri" w:cs="Calibri"/>
          <w:bCs/>
          <w:u w:val="single"/>
        </w:rPr>
      </w:pPr>
      <w:r w:rsidRPr="007143F6">
        <w:rPr>
          <w:rFonts w:ascii="Calibri" w:hAnsi="Calibri" w:cs="Calibri"/>
          <w:bCs/>
          <w:u w:val="single"/>
        </w:rPr>
        <w:t>Popis dosažení přínosu projektu</w:t>
      </w:r>
    </w:p>
    <w:p w14:paraId="27C5A9FE" w14:textId="77777777" w:rsidR="009816AB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</w:r>
    </w:p>
    <w:p w14:paraId="65172CF1" w14:textId="77777777" w:rsidR="009816AB" w:rsidRDefault="009816AB" w:rsidP="009816AB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3A1051">
        <w:rPr>
          <w:rFonts w:ascii="Calibri" w:hAnsi="Calibri" w:cs="Calibri"/>
          <w:bCs/>
        </w:rPr>
        <w:t xml:space="preserve">robotizace, automatizace, digitalizace, </w:t>
      </w:r>
      <w:r>
        <w:rPr>
          <w:rFonts w:ascii="Calibri" w:hAnsi="Calibri" w:cs="Calibri"/>
          <w:bCs/>
        </w:rPr>
        <w:t>nebo</w:t>
      </w:r>
    </w:p>
    <w:p w14:paraId="4524182E" w14:textId="77777777" w:rsidR="009816AB" w:rsidRDefault="009816AB" w:rsidP="009816AB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3A1051">
        <w:rPr>
          <w:rFonts w:ascii="Calibri" w:hAnsi="Calibri" w:cs="Calibri"/>
          <w:bCs/>
        </w:rPr>
        <w:t xml:space="preserve">e-shopu (s integrovaným skladovým hospodářstvím či daty z výroby), využití služby cloud </w:t>
      </w:r>
      <w:proofErr w:type="spellStart"/>
      <w:r w:rsidRPr="003A1051">
        <w:rPr>
          <w:rFonts w:ascii="Calibri" w:hAnsi="Calibri" w:cs="Calibri"/>
          <w:bCs/>
        </w:rPr>
        <w:t>computing</w:t>
      </w:r>
      <w:proofErr w:type="spellEnd"/>
      <w:r w:rsidRPr="003A1051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anebo</w:t>
      </w:r>
    </w:p>
    <w:p w14:paraId="14C07581" w14:textId="679C6156" w:rsidR="009816AB" w:rsidRDefault="009816AB" w:rsidP="009816AB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bCs/>
        </w:rPr>
      </w:pPr>
      <w:r w:rsidRPr="003A1051">
        <w:rPr>
          <w:rFonts w:ascii="Calibri" w:hAnsi="Calibri" w:cs="Calibri"/>
          <w:bCs/>
        </w:rPr>
        <w:t>pořízení komunikační infrastruktury, identifikační infrastruktury nebo nezbytné výpočetní techniky.</w:t>
      </w:r>
    </w:p>
    <w:p w14:paraId="7332D9E8" w14:textId="77777777" w:rsidR="009816AB" w:rsidRPr="003A1051" w:rsidRDefault="009816AB" w:rsidP="009816AB">
      <w:pPr>
        <w:pStyle w:val="Odstavecseseznamem"/>
        <w:spacing w:after="0" w:line="276" w:lineRule="auto"/>
        <w:ind w:left="1058"/>
        <w:jc w:val="both"/>
        <w:rPr>
          <w:rFonts w:ascii="Calibri" w:hAnsi="Calibri" w:cs="Calibri"/>
          <w:bCs/>
        </w:rPr>
      </w:pPr>
    </w:p>
    <w:p w14:paraId="366892B5" w14:textId="77777777" w:rsidR="009816AB" w:rsidRDefault="009816AB" w:rsidP="009816AB">
      <w:pPr>
        <w:spacing w:line="276" w:lineRule="auto"/>
        <w:ind w:left="698"/>
        <w:jc w:val="both"/>
        <w:rPr>
          <w:rFonts w:eastAsia="Calibri" w:cstheme="minorHAnsi"/>
          <w:i/>
          <w:iCs/>
          <w:color w:val="000000" w:themeColor="text1"/>
        </w:rPr>
      </w:pPr>
      <w:r w:rsidRPr="003A1051">
        <w:rPr>
          <w:rFonts w:ascii="Calibri" w:hAnsi="Calibri" w:cs="Calibri"/>
          <w:bCs/>
          <w:i/>
          <w:iCs/>
        </w:rPr>
        <w:t>Poznámka: Ke každé technologii výrobního charakteru žadatel uvede, jaké obsahuje</w:t>
      </w:r>
      <w:r w:rsidRPr="003A1051">
        <w:rPr>
          <w:rFonts w:eastAsia="Calibri" w:cstheme="minorHAnsi"/>
          <w:i/>
          <w:iCs/>
          <w:color w:val="000000" w:themeColor="text1"/>
        </w:rPr>
        <w:t xml:space="preserve"> příslušenství pro manipulaci (s materiálem, výrobkem či nástrojem) ve smyslu nahrazení lidské manuální práce při daném úkonu. </w:t>
      </w:r>
      <w:r w:rsidRPr="003A1051">
        <w:rPr>
          <w:rFonts w:ascii="Calibri" w:hAnsi="Calibri" w:cs="Calibri"/>
          <w:bCs/>
          <w:i/>
          <w:iCs/>
        </w:rPr>
        <w:t>Ke každé položce dlouhodobého nehmotného majetku žadatel uvede, s jakou vnitropodnikovou činností souvisí, a které technologie jsou jejím prostřednictvím integrovány.</w:t>
      </w:r>
      <w:r w:rsidRPr="003A1051">
        <w:rPr>
          <w:rFonts w:eastAsia="Calibri" w:cstheme="minorHAnsi"/>
          <w:i/>
          <w:iCs/>
          <w:color w:val="000000" w:themeColor="text1"/>
        </w:rPr>
        <w:t xml:space="preserve"> </w:t>
      </w:r>
    </w:p>
    <w:p w14:paraId="64D0F01C" w14:textId="77777777" w:rsidR="009816AB" w:rsidRPr="003A1051" w:rsidRDefault="009816AB" w:rsidP="009816AB">
      <w:pPr>
        <w:spacing w:line="276" w:lineRule="auto"/>
        <w:ind w:left="698"/>
        <w:jc w:val="both"/>
        <w:rPr>
          <w:rFonts w:eastAsia="Calibri" w:cstheme="minorHAnsi"/>
          <w:i/>
          <w:iCs/>
          <w:color w:val="000000" w:themeColor="text1"/>
        </w:rPr>
      </w:pPr>
      <w:r w:rsidRPr="003A1051">
        <w:rPr>
          <w:rFonts w:ascii="Calibri" w:hAnsi="Calibri" w:cs="Calibri"/>
          <w:bCs/>
          <w:i/>
          <w:iCs/>
        </w:rPr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</w:rPr>
        <w:t xml:space="preserve"> služeb žadatel uvede, jaká je jejich souvislost s podporovanými aktivitami projektu.)</w:t>
      </w:r>
    </w:p>
    <w:p w14:paraId="3E985184" w14:textId="77777777" w:rsidR="009816AB" w:rsidRPr="00A60733" w:rsidRDefault="009816AB" w:rsidP="009816AB">
      <w:pPr>
        <w:pStyle w:val="Odstavecseseznamem"/>
        <w:numPr>
          <w:ilvl w:val="2"/>
          <w:numId w:val="10"/>
        </w:numPr>
        <w:tabs>
          <w:tab w:val="clear" w:pos="720"/>
        </w:tabs>
        <w:spacing w:after="0" w:line="276" w:lineRule="auto"/>
        <w:ind w:left="1418"/>
        <w:contextualSpacing w:val="0"/>
        <w:jc w:val="both"/>
        <w:rPr>
          <w:rFonts w:ascii="Calibri" w:hAnsi="Calibri" w:cs="Calibri"/>
          <w:bCs/>
          <w:u w:val="single"/>
        </w:rPr>
      </w:pPr>
      <w:r w:rsidRPr="00A60733">
        <w:rPr>
          <w:rFonts w:ascii="Calibri" w:hAnsi="Calibri" w:cs="Calibri"/>
          <w:bCs/>
          <w:u w:val="single"/>
        </w:rPr>
        <w:t>Naplnění podmínek výrazného posunu</w:t>
      </w:r>
    </w:p>
    <w:p w14:paraId="747C0BA4" w14:textId="77777777" w:rsidR="009816AB" w:rsidRDefault="009816AB" w:rsidP="009816AB">
      <w:pPr>
        <w:spacing w:line="276" w:lineRule="auto"/>
        <w:ind w:left="69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55D798D9" w14:textId="77777777" w:rsidR="009816AB" w:rsidRDefault="009816AB" w:rsidP="009816AB">
      <w:pPr>
        <w:spacing w:after="0" w:line="276" w:lineRule="auto"/>
        <w:ind w:left="698"/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Poznámka: Podmínky výrazného posunu:</w:t>
      </w:r>
    </w:p>
    <w:p w14:paraId="4B0FA9DA" w14:textId="77777777" w:rsidR="009816AB" w:rsidRPr="00CB2F4D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</w:rPr>
        <w:t xml:space="preserve">/ služby </w:t>
      </w:r>
      <w:r w:rsidRPr="003A1051">
        <w:rPr>
          <w:rFonts w:ascii="Calibri" w:hAnsi="Calibri" w:cs="Calibri"/>
          <w:bCs/>
          <w:i/>
          <w:iCs/>
        </w:rPr>
        <w:t xml:space="preserve">musí pro společnost přinášet nové funkcionality, nesmí se jednat o pouhou technologickou obměnu </w:t>
      </w:r>
    </w:p>
    <w:p w14:paraId="32F3F50D" w14:textId="77777777" w:rsidR="009816AB" w:rsidRPr="00CB2F4D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CB2F4D">
        <w:rPr>
          <w:rFonts w:ascii="Calibri" w:hAnsi="Calibri" w:cs="Calibri"/>
          <w:bCs/>
          <w:i/>
          <w:iCs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</w:rPr>
        <w:t>musí být v rámci realizace projektu propojeny s vnitropodnikovým systémem či jeho externí obdobou a umožňovat datovou komunikaci</w:t>
      </w:r>
    </w:p>
    <w:p w14:paraId="540CB9EE" w14:textId="77777777" w:rsidR="009816AB" w:rsidRPr="007434C0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 xml:space="preserve">Není možné podpořit pouhé prodloužení využívání stávajícího řešení/licenčního sjednání o další období. </w:t>
      </w:r>
    </w:p>
    <w:p w14:paraId="0745C0DF" w14:textId="77777777" w:rsidR="009816AB" w:rsidRPr="007434C0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1A04E396" w14:textId="77777777" w:rsidR="009816AB" w:rsidRDefault="009816AB" w:rsidP="009816AB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bCs/>
          <w:i/>
          <w:iCs/>
        </w:rPr>
      </w:pPr>
      <w:r w:rsidRPr="007434C0">
        <w:rPr>
          <w:rFonts w:ascii="Calibri" w:hAnsi="Calibri" w:cs="Calibri"/>
          <w:bCs/>
          <w:i/>
          <w:iCs/>
        </w:rPr>
        <w:t>Není možné pořizovat licence na již využívané produkty/verze.</w:t>
      </w:r>
    </w:p>
    <w:p w14:paraId="00DC38BE" w14:textId="77777777" w:rsidR="009816AB" w:rsidRPr="003A1051" w:rsidRDefault="009816AB" w:rsidP="009816AB">
      <w:pPr>
        <w:spacing w:after="0" w:line="276" w:lineRule="auto"/>
        <w:ind w:left="720"/>
        <w:jc w:val="both"/>
        <w:rPr>
          <w:rFonts w:ascii="Calibri" w:hAnsi="Calibri" w:cs="Calibri"/>
          <w:bCs/>
          <w:i/>
          <w:iCs/>
        </w:rPr>
      </w:pPr>
    </w:p>
    <w:p w14:paraId="489BAA4A" w14:textId="77777777" w:rsidR="009816AB" w:rsidRPr="007529DD" w:rsidRDefault="009816AB" w:rsidP="009816AB">
      <w:pPr>
        <w:pStyle w:val="Odstavecseseznamem"/>
        <w:numPr>
          <w:ilvl w:val="1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76" w:lineRule="auto"/>
        <w:ind w:left="709" w:hanging="709"/>
        <w:contextualSpacing w:val="0"/>
        <w:jc w:val="both"/>
        <w:rPr>
          <w:vanish/>
        </w:rPr>
      </w:pPr>
      <w:r w:rsidRPr="00C10A77">
        <w:rPr>
          <w:rFonts w:ascii="Calibri" w:hAnsi="Calibri" w:cs="Calibri"/>
          <w:b/>
          <w:bCs/>
        </w:rPr>
        <w:t>Souhrnný soupis technologií a služeb</w:t>
      </w:r>
      <w:r w:rsidRPr="00C10A77">
        <w:rPr>
          <w:rFonts w:ascii="Calibri" w:hAnsi="Calibri" w:cs="Calibri"/>
          <w:bCs/>
        </w:rPr>
        <w:t>, které budou použity při realiz</w:t>
      </w:r>
      <w:r>
        <w:rPr>
          <w:rFonts w:ascii="Calibri" w:hAnsi="Calibri" w:cs="Calibri"/>
          <w:bCs/>
        </w:rPr>
        <w:t>aci</w:t>
      </w:r>
      <w:r w:rsidRPr="00C10A7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systémové integrace</w:t>
      </w:r>
      <w:r w:rsidRPr="00C10A7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 přínosů projektu (jedna či více vybraných aktivit – věcných oblastí)</w:t>
      </w:r>
      <w:r w:rsidRPr="00C10A77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br/>
      </w:r>
      <w:r w:rsidRPr="77E9E022">
        <w:rPr>
          <w:rFonts w:ascii="Calibri" w:hAnsi="Calibri" w:cs="Calibri"/>
          <w:b/>
          <w:bCs/>
        </w:rPr>
        <w:t>Rozpočet projektu a způsob jeho financování</w:t>
      </w:r>
    </w:p>
    <w:p w14:paraId="16E0A696" w14:textId="77777777" w:rsidR="009816AB" w:rsidRPr="00621A8A" w:rsidRDefault="009816AB" w:rsidP="009816AB">
      <w:pPr>
        <w:numPr>
          <w:ilvl w:val="2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709"/>
        <w:jc w:val="both"/>
      </w:pPr>
      <w:r>
        <w:t xml:space="preserve"> - </w:t>
      </w:r>
      <w:r w:rsidRPr="00621A8A">
        <w:t xml:space="preserve">Přehled investičních nákladů do dlouhodobého </w:t>
      </w:r>
      <w:r w:rsidRPr="00621A8A">
        <w:lastRenderedPageBreak/>
        <w:t>hmotného a nehmotného</w:t>
      </w:r>
      <w:r>
        <w:t xml:space="preserve"> </w:t>
      </w:r>
      <w:r w:rsidRPr="00621A8A">
        <w:t xml:space="preserve">majetku </w:t>
      </w:r>
      <w:r>
        <w:t>na základě soupisu technologií a služeb. Ceny je třeba stanovit dle nejnižší doložené indikativní cenové nabídky</w:t>
      </w:r>
      <w:r>
        <w:rPr>
          <w:rStyle w:val="normaltextrun"/>
          <w:bdr w:val="none" w:sz="0" w:space="0" w:color="auto" w:frame="1"/>
        </w:rPr>
        <w:t>.</w:t>
      </w:r>
    </w:p>
    <w:p w14:paraId="436389D4" w14:textId="77777777" w:rsidR="009816AB" w:rsidRDefault="009816AB" w:rsidP="009816AB">
      <w:pPr>
        <w:spacing w:after="0" w:line="276" w:lineRule="auto"/>
        <w:ind w:left="720"/>
        <w:jc w:val="both"/>
        <w:rPr>
          <w:rFonts w:ascii="Calibri" w:hAnsi="Calibri" w:cs="Calibri"/>
        </w:rPr>
      </w:pPr>
      <w:r w:rsidRPr="00B970FB">
        <w:rPr>
          <w:rFonts w:ascii="Calibri" w:hAnsi="Calibri" w:cs="Calibri"/>
          <w:b/>
        </w:rPr>
        <w:t>Přehled neinvestičních nákladů a služeb</w:t>
      </w:r>
      <w:r w:rsidRPr="007529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základě soupisu technologií a služeb. Ceny je třeba stanovit dle nejnižší doložené indikativní cenové nabídky.</w:t>
      </w:r>
    </w:p>
    <w:p w14:paraId="0F865CF5" w14:textId="4F8C987B" w:rsidR="009816AB" w:rsidRDefault="009816AB" w:rsidP="009816AB">
      <w:pPr>
        <w:spacing w:line="276" w:lineRule="auto"/>
        <w:ind w:left="720"/>
        <w:jc w:val="both"/>
        <w:rPr>
          <w:rStyle w:val="normaltextrun"/>
        </w:rPr>
      </w:pPr>
      <w:r>
        <w:rPr>
          <w:rFonts w:ascii="Calibri" w:hAnsi="Calibri" w:cs="Calibri"/>
          <w:b/>
        </w:rPr>
        <w:t>Nepřímé náklady</w:t>
      </w:r>
      <w:r>
        <w:rPr>
          <w:rFonts w:ascii="Calibri" w:hAnsi="Calibri" w:cs="Calibri"/>
        </w:rPr>
        <w:t xml:space="preserve"> – stanoveny do max. výše 7 % rozpočtu projektu.</w:t>
      </w:r>
    </w:p>
    <w:tbl>
      <w:tblPr>
        <w:tblStyle w:val="Mkatabulky"/>
        <w:tblW w:w="9146" w:type="dxa"/>
        <w:tblInd w:w="-5" w:type="dxa"/>
        <w:tblLook w:val="04A0" w:firstRow="1" w:lastRow="0" w:firstColumn="1" w:lastColumn="0" w:noHBand="0" w:noVBand="1"/>
      </w:tblPr>
      <w:tblGrid>
        <w:gridCol w:w="2221"/>
        <w:gridCol w:w="4253"/>
        <w:gridCol w:w="1597"/>
        <w:gridCol w:w="1075"/>
      </w:tblGrid>
      <w:tr w:rsidR="009816AB" w14:paraId="16CBE0B9" w14:textId="77777777" w:rsidTr="00220F95">
        <w:trPr>
          <w:trHeight w:val="561"/>
        </w:trPr>
        <w:tc>
          <w:tcPr>
            <w:tcW w:w="2107" w:type="dxa"/>
            <w:shd w:val="clear" w:color="auto" w:fill="8EAADB" w:themeFill="accent1" w:themeFillTint="99"/>
          </w:tcPr>
          <w:p w14:paraId="30A8EF6F" w14:textId="77777777" w:rsidR="009816AB" w:rsidRPr="00B970FB" w:rsidRDefault="009816AB" w:rsidP="0034147F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970FB">
              <w:rPr>
                <w:rFonts w:ascii="Calibri" w:hAnsi="Calibri" w:cs="Calibri"/>
                <w:b/>
              </w:rPr>
              <w:t>Kategorie ZV</w:t>
            </w:r>
          </w:p>
          <w:p w14:paraId="5BF6334A" w14:textId="77777777" w:rsidR="009816AB" w:rsidRPr="00B970FB" w:rsidRDefault="009816AB" w:rsidP="0034147F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B970FB">
              <w:rPr>
                <w:rStyle w:val="normaltextrun"/>
                <w:rFonts w:cstheme="minorHAnsi"/>
              </w:rPr>
              <w:t>(DHM/DNM/SLU/NN)</w:t>
            </w:r>
            <w:r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349" w:type="dxa"/>
            <w:shd w:val="clear" w:color="auto" w:fill="8EAADB" w:themeFill="accent1" w:themeFillTint="99"/>
          </w:tcPr>
          <w:p w14:paraId="0F1A800B" w14:textId="77777777" w:rsidR="009816AB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Název položky</w:t>
            </w:r>
          </w:p>
        </w:tc>
        <w:tc>
          <w:tcPr>
            <w:tcW w:w="1614" w:type="dxa"/>
            <w:shd w:val="clear" w:color="auto" w:fill="8EAADB" w:themeFill="accent1" w:themeFillTint="99"/>
          </w:tcPr>
          <w:p w14:paraId="06AED787" w14:textId="77777777" w:rsidR="009816AB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</w:rPr>
              <w:t>ena bez DPH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 xml:space="preserve"> (v případě neplátce DPH Cena včetně DPH)</w:t>
            </w:r>
          </w:p>
        </w:tc>
        <w:tc>
          <w:tcPr>
            <w:tcW w:w="1076" w:type="dxa"/>
            <w:shd w:val="clear" w:color="auto" w:fill="8EAADB" w:themeFill="accent1" w:themeFillTint="99"/>
          </w:tcPr>
          <w:p w14:paraId="7C8F0BFD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  <w:r w:rsidRPr="00B74AA5">
              <w:rPr>
                <w:rFonts w:ascii="Calibri" w:hAnsi="Calibri" w:cs="Calibri"/>
                <w:b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3"/>
            </w:r>
          </w:p>
        </w:tc>
      </w:tr>
      <w:tr w:rsidR="009816AB" w14:paraId="5FEDA2B3" w14:textId="77777777" w:rsidTr="009816AB">
        <w:trPr>
          <w:trHeight w:val="296"/>
        </w:trPr>
        <w:tc>
          <w:tcPr>
            <w:tcW w:w="2107" w:type="dxa"/>
          </w:tcPr>
          <w:p w14:paraId="2678DDC5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</w:tcPr>
          <w:p w14:paraId="05E089C3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</w:tcPr>
          <w:p w14:paraId="1211C45A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</w:tcPr>
          <w:p w14:paraId="4EA66140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66294A85" w14:textId="77777777" w:rsidTr="009816AB">
        <w:trPr>
          <w:trHeight w:val="308"/>
        </w:trPr>
        <w:tc>
          <w:tcPr>
            <w:tcW w:w="2107" w:type="dxa"/>
          </w:tcPr>
          <w:p w14:paraId="3A878DAF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</w:tcPr>
          <w:p w14:paraId="7D53588C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</w:tcPr>
          <w:p w14:paraId="0178FB3C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</w:tcPr>
          <w:p w14:paraId="194AD064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14A1F995" w14:textId="77777777" w:rsidTr="009816AB">
        <w:trPr>
          <w:trHeight w:val="296"/>
        </w:trPr>
        <w:tc>
          <w:tcPr>
            <w:tcW w:w="2107" w:type="dxa"/>
          </w:tcPr>
          <w:p w14:paraId="591CAC84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</w:tcPr>
          <w:p w14:paraId="3C131E2B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</w:tcPr>
          <w:p w14:paraId="447925C5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</w:tcPr>
          <w:p w14:paraId="76AAE1B6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48381D73" w14:textId="77777777" w:rsidTr="009816AB">
        <w:trPr>
          <w:trHeight w:val="308"/>
        </w:trPr>
        <w:tc>
          <w:tcPr>
            <w:tcW w:w="2107" w:type="dxa"/>
          </w:tcPr>
          <w:p w14:paraId="24F0835A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</w:tcPr>
          <w:p w14:paraId="39EBCC58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</w:tcPr>
          <w:p w14:paraId="260B0BBC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</w:tcPr>
          <w:p w14:paraId="10CDF4E1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6EB61725" w14:textId="77777777" w:rsidTr="009816AB">
        <w:trPr>
          <w:trHeight w:val="296"/>
        </w:trPr>
        <w:tc>
          <w:tcPr>
            <w:tcW w:w="2107" w:type="dxa"/>
          </w:tcPr>
          <w:p w14:paraId="2BCEAA15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4349" w:type="dxa"/>
          </w:tcPr>
          <w:p w14:paraId="325FB149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</w:rPr>
            </w:pPr>
          </w:p>
        </w:tc>
        <w:tc>
          <w:tcPr>
            <w:tcW w:w="1614" w:type="dxa"/>
          </w:tcPr>
          <w:p w14:paraId="1C210634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  <w:tc>
          <w:tcPr>
            <w:tcW w:w="1076" w:type="dxa"/>
          </w:tcPr>
          <w:p w14:paraId="39F7B3B6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</w:rPr>
            </w:pPr>
          </w:p>
        </w:tc>
      </w:tr>
      <w:tr w:rsidR="009816AB" w14:paraId="158B96C1" w14:textId="77777777" w:rsidTr="00220F95">
        <w:trPr>
          <w:trHeight w:val="308"/>
        </w:trPr>
        <w:tc>
          <w:tcPr>
            <w:tcW w:w="6456" w:type="dxa"/>
            <w:gridSpan w:val="2"/>
            <w:shd w:val="clear" w:color="auto" w:fill="8EAADB" w:themeFill="accent1" w:themeFillTint="99"/>
          </w:tcPr>
          <w:p w14:paraId="5AA2D1F6" w14:textId="77777777" w:rsidR="009816AB" w:rsidRPr="00B74AA5" w:rsidRDefault="009816AB" w:rsidP="0034147F">
            <w:pPr>
              <w:spacing w:line="276" w:lineRule="auto"/>
              <w:jc w:val="center"/>
              <w:rPr>
                <w:rStyle w:val="normaltextrun"/>
                <w:rFonts w:asciiTheme="majorHAnsi" w:hAnsiTheme="majorHAnsi" w:cstheme="majorHAnsi"/>
                <w:b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</w:rPr>
              <w:t>Celkem</w:t>
            </w:r>
          </w:p>
        </w:tc>
        <w:tc>
          <w:tcPr>
            <w:tcW w:w="1614" w:type="dxa"/>
            <w:shd w:val="clear" w:color="auto" w:fill="8EAADB" w:themeFill="accent1" w:themeFillTint="99"/>
          </w:tcPr>
          <w:p w14:paraId="335DBD62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  <w:tc>
          <w:tcPr>
            <w:tcW w:w="1076" w:type="dxa"/>
            <w:shd w:val="clear" w:color="auto" w:fill="8EAADB" w:themeFill="accent1" w:themeFillTint="99"/>
          </w:tcPr>
          <w:p w14:paraId="2E372B79" w14:textId="77777777" w:rsidR="009816AB" w:rsidRPr="00B74AA5" w:rsidRDefault="009816AB" w:rsidP="0034147F">
            <w:pPr>
              <w:spacing w:line="276" w:lineRule="auto"/>
              <w:jc w:val="both"/>
              <w:rPr>
                <w:rStyle w:val="normaltextrun"/>
                <w:b/>
              </w:rPr>
            </w:pPr>
          </w:p>
        </w:tc>
      </w:tr>
    </w:tbl>
    <w:p w14:paraId="27231CC4" w14:textId="5FC27E46" w:rsidR="009816AB" w:rsidRDefault="009816AB" w:rsidP="009816AB">
      <w:pPr>
        <w:spacing w:after="0" w:line="276" w:lineRule="auto"/>
        <w:jc w:val="both"/>
        <w:rPr>
          <w:rStyle w:val="normaltextrun"/>
          <w:i/>
          <w:iCs/>
        </w:rPr>
      </w:pPr>
      <w:r w:rsidRPr="003A1051">
        <w:rPr>
          <w:rStyle w:val="normaltextrun"/>
          <w:i/>
          <w:iCs/>
        </w:rPr>
        <w:t xml:space="preserve">Poznámka: </w:t>
      </w:r>
    </w:p>
    <w:p w14:paraId="09135CF4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>Kategorie způsobilých výdajů: dlouhodobý hmotný majetek, dlouhodobý nehmotný majetek, služby (</w:t>
      </w:r>
      <w:r w:rsidRPr="003A1051">
        <w:rPr>
          <w:b/>
          <w:bCs/>
          <w:i/>
          <w:iCs/>
        </w:rPr>
        <w:t>výhradně cloudové</w:t>
      </w:r>
      <w:r w:rsidRPr="003A1051">
        <w:rPr>
          <w:i/>
          <w:iCs/>
        </w:rPr>
        <w:t>), nepřímé náklady</w:t>
      </w:r>
    </w:p>
    <w:p w14:paraId="46E1B6A3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>U majetku – vazba na indikátor – 1 karta majetku = 1 řádek v</w:t>
      </w:r>
      <w:r>
        <w:rPr>
          <w:i/>
          <w:iCs/>
        </w:rPr>
        <w:t> </w:t>
      </w:r>
      <w:r w:rsidRPr="003A1051">
        <w:rPr>
          <w:i/>
          <w:iCs/>
        </w:rPr>
        <w:t>rozpočtu</w:t>
      </w:r>
      <w:r>
        <w:rPr>
          <w:i/>
          <w:iCs/>
        </w:rPr>
        <w:t xml:space="preserve"> PZ</w:t>
      </w:r>
      <w:r w:rsidRPr="003A1051">
        <w:rPr>
          <w:i/>
          <w:iCs/>
        </w:rPr>
        <w:t xml:space="preserve"> = hodnota indikátoru 1</w:t>
      </w:r>
      <w:r>
        <w:rPr>
          <w:i/>
          <w:iCs/>
        </w:rPr>
        <w:t>. Toto členění bude požadováno u Žádosti o platbu.</w:t>
      </w:r>
    </w:p>
    <w:p w14:paraId="5C285551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Nutno dbát limitů dlouhodobého hmotného majetku – 80 tis. Kč (jinak </w:t>
      </w:r>
      <w:r>
        <w:rPr>
          <w:i/>
          <w:iCs/>
        </w:rPr>
        <w:t>je nezbytné</w:t>
      </w:r>
      <w:r w:rsidRPr="003A1051">
        <w:rPr>
          <w:i/>
          <w:iCs/>
        </w:rPr>
        <w:t xml:space="preserve"> upravit vnitropodnikovou směrnicí, kterou </w:t>
      </w:r>
      <w:r>
        <w:rPr>
          <w:i/>
          <w:iCs/>
        </w:rPr>
        <w:t>je následně třeba</w:t>
      </w:r>
      <w:r w:rsidRPr="003A1051">
        <w:rPr>
          <w:i/>
          <w:iCs/>
        </w:rPr>
        <w:t xml:space="preserve"> doložit)</w:t>
      </w:r>
    </w:p>
    <w:p w14:paraId="125DF6EB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Do pořizovací ceny </w:t>
      </w:r>
      <w:r w:rsidRPr="003A1051">
        <w:rPr>
          <w:b/>
          <w:bCs/>
          <w:i/>
          <w:iCs/>
        </w:rPr>
        <w:t>lze</w:t>
      </w:r>
      <w:r w:rsidRPr="003A1051">
        <w:rPr>
          <w:i/>
          <w:iCs/>
        </w:rPr>
        <w:t xml:space="preserve"> zahrnout výdaje dle § 47 odst. 1) vyhlášky č. 500/2002 Sb. – např: doprava, instalace,</w:t>
      </w:r>
      <w:r>
        <w:rPr>
          <w:i/>
          <w:iCs/>
        </w:rPr>
        <w:t xml:space="preserve"> </w:t>
      </w:r>
      <w:r w:rsidRPr="003A1051">
        <w:rPr>
          <w:i/>
          <w:iCs/>
        </w:rPr>
        <w:t>ale i SW, který je pevně vázán na konkrétní stroj/HW</w:t>
      </w:r>
    </w:p>
    <w:p w14:paraId="39D65DD4" w14:textId="77777777" w:rsidR="009816AB" w:rsidRDefault="009816AB" w:rsidP="009816AB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i/>
          <w:iCs/>
        </w:rPr>
      </w:pPr>
      <w:r w:rsidRPr="003A1051">
        <w:rPr>
          <w:i/>
          <w:iCs/>
        </w:rPr>
        <w:t xml:space="preserve">Do pořizovací ceny </w:t>
      </w:r>
      <w:r w:rsidRPr="003A1051">
        <w:rPr>
          <w:b/>
          <w:bCs/>
          <w:i/>
          <w:iCs/>
        </w:rPr>
        <w:t>nelze</w:t>
      </w:r>
      <w:r w:rsidRPr="003A1051">
        <w:rPr>
          <w:i/>
          <w:iCs/>
        </w:rPr>
        <w:t xml:space="preserve"> zahrnout výdaje dle § 47 odst. 2) vyhlášky č. 500/2002 Sb. – např. kurzové rozdíly, smluvní pokuty a úroky z prodlení, </w:t>
      </w:r>
      <w:r w:rsidRPr="003A1051">
        <w:rPr>
          <w:i/>
          <w:iCs/>
          <w:u w:val="single"/>
        </w:rPr>
        <w:t>náklady na zaškolení pracovníků</w:t>
      </w:r>
      <w:r w:rsidRPr="003A1051">
        <w:rPr>
          <w:i/>
          <w:iCs/>
        </w:rPr>
        <w:t>, náklady na vybavení pořizovaného DHM zásobami, …</w:t>
      </w:r>
    </w:p>
    <w:p w14:paraId="26C6C5A4" w14:textId="6B9DA616" w:rsidR="009816AB" w:rsidRPr="002D0878" w:rsidRDefault="009816AB" w:rsidP="002D0878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Style w:val="normaltextrun"/>
          <w:i/>
          <w:iCs/>
        </w:rPr>
      </w:pPr>
      <w:r w:rsidRPr="003A1051">
        <w:rPr>
          <w:i/>
          <w:iCs/>
        </w:rPr>
        <w:t>Zatřídění výdajů do rozpočtových položek je vždy plně na zodpovědnosti žadatele/příjemce</w:t>
      </w:r>
    </w:p>
    <w:p w14:paraId="3298E8B0" w14:textId="77777777" w:rsidR="009816AB" w:rsidRPr="00F13542" w:rsidRDefault="009816AB" w:rsidP="002D0878">
      <w:pPr>
        <w:numPr>
          <w:ilvl w:val="1"/>
          <w:numId w:val="10"/>
        </w:numPr>
        <w:tabs>
          <w:tab w:val="clear" w:pos="360"/>
        </w:tabs>
        <w:spacing w:before="240" w:after="0" w:line="276" w:lineRule="auto"/>
        <w:jc w:val="both"/>
        <w:rPr>
          <w:rFonts w:ascii="Calibri" w:hAnsi="Calibri" w:cs="Calibri"/>
          <w:b/>
          <w:bCs/>
        </w:rPr>
      </w:pPr>
      <w:r w:rsidRPr="00FB1FFC">
        <w:rPr>
          <w:rFonts w:ascii="Calibri" w:hAnsi="Calibri" w:cs="Calibri"/>
          <w:b/>
          <w:bCs/>
        </w:rPr>
        <w:t xml:space="preserve">Místo realizace projektu </w:t>
      </w:r>
    </w:p>
    <w:p w14:paraId="2F23860C" w14:textId="77777777" w:rsidR="009816AB" w:rsidRPr="005E2486" w:rsidRDefault="009816AB" w:rsidP="002D0878">
      <w:pPr>
        <w:pStyle w:val="Odstavecseseznamem"/>
        <w:numPr>
          <w:ilvl w:val="1"/>
          <w:numId w:val="10"/>
        </w:numPr>
        <w:tabs>
          <w:tab w:val="clear" w:pos="360"/>
        </w:tabs>
        <w:autoSpaceDE w:val="0"/>
        <w:autoSpaceDN w:val="0"/>
        <w:adjustRightInd w:val="0"/>
        <w:spacing w:before="240" w:after="0" w:line="276" w:lineRule="auto"/>
        <w:ind w:left="720" w:hanging="709"/>
        <w:contextualSpacing w:val="0"/>
        <w:jc w:val="both"/>
        <w:rPr>
          <w:rFonts w:ascii="Calibri" w:hAnsi="Calibri" w:cs="Calibri"/>
          <w:b/>
        </w:rPr>
      </w:pPr>
      <w:r w:rsidRPr="005E2486">
        <w:rPr>
          <w:rFonts w:ascii="Calibri" w:hAnsi="Calibri" w:cs="Calibri"/>
          <w:b/>
        </w:rPr>
        <w:t>Harmonogram projektu</w:t>
      </w:r>
    </w:p>
    <w:p w14:paraId="5E59FF4F" w14:textId="77777777" w:rsidR="009816AB" w:rsidRDefault="009816AB" w:rsidP="002D0878">
      <w:pPr>
        <w:spacing w:after="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zahájení projektu:</w:t>
      </w:r>
    </w:p>
    <w:p w14:paraId="2F9D32F5" w14:textId="64FB3EB2" w:rsidR="002D0878" w:rsidRDefault="009816AB" w:rsidP="002D0878">
      <w:pPr>
        <w:spacing w:after="0" w:line="276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ukončení projektu</w:t>
      </w:r>
      <w:r w:rsidR="002D0878">
        <w:rPr>
          <w:rFonts w:ascii="Calibri" w:hAnsi="Calibri" w:cs="Calibri"/>
        </w:rPr>
        <w:t>:</w:t>
      </w:r>
    </w:p>
    <w:p w14:paraId="5EF37C53" w14:textId="77777777" w:rsidR="002D0878" w:rsidRPr="002D0878" w:rsidRDefault="002D0878" w:rsidP="002D0878">
      <w:pPr>
        <w:spacing w:after="0" w:line="276" w:lineRule="auto"/>
        <w:ind w:left="708"/>
        <w:jc w:val="both"/>
        <w:rPr>
          <w:rFonts w:ascii="Calibri" w:hAnsi="Calibri" w:cs="Calibri"/>
        </w:rPr>
      </w:pPr>
    </w:p>
    <w:p w14:paraId="2087BC10" w14:textId="24A0E60B" w:rsidR="007F2839" w:rsidRPr="002D0878" w:rsidRDefault="007F2839" w:rsidP="002D0878">
      <w:pPr>
        <w:pStyle w:val="Odstavecseseznamem"/>
        <w:widowControl w:val="0"/>
        <w:numPr>
          <w:ilvl w:val="0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b/>
          <w:bCs/>
          <w:sz w:val="28"/>
          <w:szCs w:val="28"/>
        </w:rPr>
      </w:pPr>
      <w:r w:rsidRPr="002D0878">
        <w:rPr>
          <w:b/>
          <w:bCs/>
          <w:sz w:val="28"/>
          <w:szCs w:val="28"/>
        </w:rPr>
        <w:lastRenderedPageBreak/>
        <w:t>Další informace pro hodnocení MAS</w:t>
      </w:r>
    </w:p>
    <w:p w14:paraId="35EFC848" w14:textId="1EFC33E1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contextualSpacing w:val="0"/>
        <w:rPr>
          <w:bCs/>
          <w:u w:val="single"/>
        </w:rPr>
      </w:pPr>
      <w:proofErr w:type="spellStart"/>
      <w:r w:rsidRPr="007F2839">
        <w:rPr>
          <w:bCs/>
          <w:u w:val="single"/>
        </w:rPr>
        <w:t>Prvožadatelé</w:t>
      </w:r>
      <w:proofErr w:type="spellEnd"/>
      <w:r w:rsidRPr="007F2839">
        <w:rPr>
          <w:bCs/>
          <w:u w:val="single"/>
        </w:rPr>
        <w:t xml:space="preserve"> v OP PIK a OP TAK</w:t>
      </w:r>
    </w:p>
    <w:p w14:paraId="0D40634E" w14:textId="3D2CD2C5" w:rsidR="007F2839" w:rsidRDefault="007F2839" w:rsidP="002D0878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0"/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vydáno Rozhodnutí o poskytnutí dotace v OP PIK </w:t>
      </w:r>
      <w:r>
        <w:rPr>
          <w:bCs/>
        </w:rPr>
        <w:t>2014-2020 ani v OP TAK</w:t>
      </w:r>
      <w:r w:rsidR="002D0878">
        <w:rPr>
          <w:bCs/>
        </w:rPr>
        <w:t>.</w:t>
      </w:r>
    </w:p>
    <w:p w14:paraId="71481F8A" w14:textId="77777777" w:rsidR="002D0878" w:rsidRPr="002D0878" w:rsidRDefault="002D0878" w:rsidP="002D0878">
      <w:pPr>
        <w:pStyle w:val="Odstavecseseznamem"/>
        <w:spacing w:line="276" w:lineRule="auto"/>
        <w:ind w:left="432"/>
        <w:rPr>
          <w:bCs/>
        </w:rPr>
      </w:pPr>
    </w:p>
    <w:p w14:paraId="7A2E4DB2" w14:textId="44457A7E" w:rsidR="007F2839" w:rsidRDefault="007F2839" w:rsidP="002D0878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 w:rsidR="00AA4340">
        <w:rPr>
          <w:bCs/>
        </w:rPr>
        <w:t>podal</w:t>
      </w:r>
      <w:r w:rsidRPr="00B643BD">
        <w:rPr>
          <w:bCs/>
        </w:rPr>
        <w:t xml:space="preserve">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</w:t>
      </w:r>
      <w:r w:rsidR="00AA4340">
        <w:rPr>
          <w:bCs/>
        </w:rPr>
        <w:t>podal</w:t>
      </w:r>
      <w:r w:rsidRPr="00B643BD">
        <w:rPr>
          <w:bCs/>
        </w:rPr>
        <w:t xml:space="preserve">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</w:t>
      </w:r>
      <w:r w:rsidR="00AA4340">
        <w:rPr>
          <w:bCs/>
        </w:rPr>
        <w:t xml:space="preserve">podnikatelský záměr do </w:t>
      </w:r>
      <w:r w:rsidR="00A42C50">
        <w:rPr>
          <w:bCs/>
        </w:rPr>
        <w:t xml:space="preserve">výzev OP TAK 1/2023 – </w:t>
      </w:r>
      <w:r w:rsidR="006457B4" w:rsidRPr="001F43C2">
        <w:rPr>
          <w:bCs/>
        </w:rPr>
        <w:t>5</w:t>
      </w:r>
      <w:r w:rsidR="00A42C50" w:rsidRPr="001F43C2">
        <w:rPr>
          <w:bCs/>
        </w:rPr>
        <w:t>/202</w:t>
      </w:r>
      <w:r w:rsidR="006457B4" w:rsidRPr="001F43C2">
        <w:rPr>
          <w:bCs/>
        </w:rPr>
        <w:t>5</w:t>
      </w:r>
      <w:r w:rsidR="00A42C50">
        <w:rPr>
          <w:bCs/>
        </w:rPr>
        <w:t xml:space="preserve"> – Technologie pro MAS Nad Prahou</w:t>
      </w:r>
      <w:r w:rsidR="00CC71DA">
        <w:rPr>
          <w:bCs/>
        </w:rPr>
        <w:t>.</w:t>
      </w:r>
    </w:p>
    <w:p w14:paraId="5D67A5DD" w14:textId="77777777" w:rsidR="007F2839" w:rsidRDefault="007F2839" w:rsidP="002D0878">
      <w:pPr>
        <w:pStyle w:val="Odstavecseseznamem"/>
        <w:tabs>
          <w:tab w:val="left" w:pos="833"/>
          <w:tab w:val="left" w:pos="834"/>
        </w:tabs>
        <w:spacing w:before="38"/>
        <w:ind w:left="1171"/>
        <w:rPr>
          <w:b/>
        </w:rPr>
      </w:pPr>
    </w:p>
    <w:p w14:paraId="484F8E0D" w14:textId="744445C1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contextualSpacing w:val="0"/>
        <w:rPr>
          <w:bCs/>
          <w:u w:val="single"/>
        </w:rPr>
      </w:pPr>
      <w:proofErr w:type="spellStart"/>
      <w:r w:rsidRPr="007F2839">
        <w:rPr>
          <w:bCs/>
          <w:u w:val="single"/>
        </w:rPr>
        <w:t>Prvožadatel</w:t>
      </w:r>
      <w:proofErr w:type="spellEnd"/>
      <w:r w:rsidRPr="007F2839">
        <w:rPr>
          <w:bCs/>
          <w:u w:val="single"/>
        </w:rPr>
        <w:t xml:space="preserve"> na MAS</w:t>
      </w:r>
    </w:p>
    <w:p w14:paraId="2F0952FA" w14:textId="77777777" w:rsidR="007F2839" w:rsidRDefault="007F2839" w:rsidP="002D0878">
      <w:pPr>
        <w:pStyle w:val="Odstavecseseznamem"/>
        <w:spacing w:line="276" w:lineRule="auto"/>
        <w:ind w:left="432"/>
        <w:jc w:val="both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vydáno Rozhodnutí o poskytnutí dotace v</w:t>
      </w:r>
      <w:r>
        <w:rPr>
          <w:bCs/>
        </w:rPr>
        <w:t> PRV 2014-2020</w:t>
      </w:r>
      <w:r w:rsidRPr="00B643BD">
        <w:rPr>
          <w:bCs/>
        </w:rPr>
        <w:t>.</w:t>
      </w:r>
    </w:p>
    <w:p w14:paraId="7A512FA3" w14:textId="77777777" w:rsidR="00A42C50" w:rsidRDefault="00A42C50" w:rsidP="002D0878">
      <w:pPr>
        <w:pStyle w:val="Odstavecseseznamem"/>
        <w:spacing w:line="276" w:lineRule="auto"/>
        <w:ind w:left="432"/>
        <w:jc w:val="both"/>
        <w:rPr>
          <w:bCs/>
        </w:rPr>
      </w:pPr>
    </w:p>
    <w:p w14:paraId="18E5EE4B" w14:textId="6E8C4D5F" w:rsidR="00A42C50" w:rsidRDefault="00A42C50" w:rsidP="00A42C50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r>
        <w:rPr>
          <w:bCs/>
        </w:rPr>
        <w:t>podal</w:t>
      </w:r>
      <w:r w:rsidRPr="00B643BD">
        <w:rPr>
          <w:bCs/>
        </w:rPr>
        <w:t xml:space="preserve">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</w:t>
      </w:r>
      <w:r>
        <w:rPr>
          <w:bCs/>
        </w:rPr>
        <w:t>podal</w:t>
      </w:r>
      <w:r w:rsidRPr="00B643BD">
        <w:rPr>
          <w:bCs/>
        </w:rPr>
        <w:t xml:space="preserve">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</w:t>
      </w:r>
      <w:r>
        <w:rPr>
          <w:bCs/>
        </w:rPr>
        <w:t xml:space="preserve">žádost o dotaci do </w:t>
      </w:r>
      <w:r w:rsidR="00CC71DA">
        <w:rPr>
          <w:bCs/>
        </w:rPr>
        <w:t>Výzvy č. 1 SP SZP.</w:t>
      </w:r>
    </w:p>
    <w:p w14:paraId="10E41428" w14:textId="77777777" w:rsidR="00A42C50" w:rsidRDefault="00A42C50" w:rsidP="002D0878">
      <w:pPr>
        <w:pStyle w:val="Odstavecseseznamem"/>
        <w:spacing w:line="276" w:lineRule="auto"/>
        <w:ind w:left="432"/>
        <w:jc w:val="both"/>
        <w:rPr>
          <w:bCs/>
        </w:rPr>
      </w:pPr>
    </w:p>
    <w:p w14:paraId="13C11AE3" w14:textId="77777777" w:rsidR="007F2839" w:rsidRDefault="007F2839" w:rsidP="002D0878">
      <w:pPr>
        <w:pStyle w:val="Odstavecseseznamem"/>
        <w:tabs>
          <w:tab w:val="left" w:pos="833"/>
          <w:tab w:val="left" w:pos="834"/>
        </w:tabs>
        <w:spacing w:before="38"/>
        <w:ind w:left="1171"/>
        <w:rPr>
          <w:b/>
        </w:rPr>
      </w:pPr>
    </w:p>
    <w:p w14:paraId="650B7E3C" w14:textId="6383AD8A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contextualSpacing w:val="0"/>
        <w:rPr>
          <w:bCs/>
          <w:u w:val="single"/>
        </w:rPr>
      </w:pPr>
      <w:r w:rsidRPr="007F2839">
        <w:rPr>
          <w:bCs/>
          <w:u w:val="single"/>
        </w:rPr>
        <w:t>Velikost podniku</w:t>
      </w:r>
    </w:p>
    <w:p w14:paraId="04F6B983" w14:textId="48B5B617" w:rsidR="007F2839" w:rsidRDefault="007F2839" w:rsidP="002D0878">
      <w:pPr>
        <w:pStyle w:val="Odstavecseseznamem"/>
        <w:spacing w:line="276" w:lineRule="auto"/>
        <w:ind w:left="432"/>
        <w:rPr>
          <w:bCs/>
        </w:rPr>
      </w:pPr>
      <w:r w:rsidRPr="00B643BD">
        <w:rPr>
          <w:bCs/>
        </w:rPr>
        <w:t xml:space="preserve">Žadatel k 31. 12. předešlého roku </w:t>
      </w:r>
      <w:r w:rsidRPr="00B643B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splňoval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nesplňoval podmínky kategorie</w:t>
      </w:r>
      <w:r>
        <w:rPr>
          <w:bCs/>
        </w:rPr>
        <w:t>: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mikropodniku (do 10 zaměstnanců a ročního obratu 2 mil. EUR) /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malého podniku (do 50 zaměstnanců a ročního obratu 10 mil. EUR) /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středního podniku (do 250 zaměstnanců a ročního obratu 43 mil. EUR), </w:t>
      </w:r>
    </w:p>
    <w:p w14:paraId="76633336" w14:textId="38F67580" w:rsidR="007F2839" w:rsidRPr="002D0878" w:rsidRDefault="007F2839" w:rsidP="002D0878">
      <w:pPr>
        <w:spacing w:line="276" w:lineRule="auto"/>
        <w:ind w:left="348"/>
        <w:jc w:val="both"/>
        <w:rPr>
          <w:bCs/>
        </w:rPr>
      </w:pPr>
      <w:r w:rsidRPr="002D0878">
        <w:rPr>
          <w:bCs/>
        </w:rPr>
        <w:t xml:space="preserve">což dokládá příslušnými dokumenty za poslední uzavřené účetní období. </w:t>
      </w:r>
    </w:p>
    <w:p w14:paraId="2CECE184" w14:textId="77777777" w:rsidR="007F2839" w:rsidRPr="00B643BD" w:rsidRDefault="007F2839" w:rsidP="002D0878">
      <w:pPr>
        <w:pStyle w:val="Odstavecseseznamem"/>
        <w:spacing w:line="276" w:lineRule="auto"/>
        <w:ind w:left="1058"/>
        <w:jc w:val="both"/>
        <w:rPr>
          <w:bCs/>
        </w:rPr>
      </w:pPr>
    </w:p>
    <w:p w14:paraId="4DD2D22D" w14:textId="289EB14F" w:rsidR="007F2839" w:rsidRPr="007F2839" w:rsidRDefault="007F2839" w:rsidP="002D0878">
      <w:pPr>
        <w:pStyle w:val="Odstavecseseznamem"/>
        <w:spacing w:line="276" w:lineRule="auto"/>
        <w:ind w:left="361"/>
        <w:jc w:val="both"/>
        <w:rPr>
          <w:bCs/>
        </w:rPr>
      </w:pPr>
      <w:r w:rsidRPr="00B643BD">
        <w:rPr>
          <w:bCs/>
        </w:rPr>
        <w:t>Seznam propojených a partnerských podniků</w:t>
      </w:r>
      <w:r>
        <w:rPr>
          <w:bCs/>
        </w:rPr>
        <w:t xml:space="preserve"> žadatele:</w:t>
      </w:r>
    </w:p>
    <w:tbl>
      <w:tblPr>
        <w:tblStyle w:val="Mkatabulky"/>
        <w:tblW w:w="9209" w:type="dxa"/>
        <w:tblInd w:w="108" w:type="dxa"/>
        <w:tblLook w:val="04A0" w:firstRow="1" w:lastRow="0" w:firstColumn="1" w:lastColumn="0" w:noHBand="0" w:noVBand="1"/>
      </w:tblPr>
      <w:tblGrid>
        <w:gridCol w:w="4943"/>
        <w:gridCol w:w="1324"/>
        <w:gridCol w:w="1477"/>
        <w:gridCol w:w="1465"/>
      </w:tblGrid>
      <w:tr w:rsidR="007F2839" w:rsidRPr="00F66D83" w14:paraId="5A3744E2" w14:textId="77777777" w:rsidTr="00220F95">
        <w:trPr>
          <w:trHeight w:val="544"/>
        </w:trPr>
        <w:tc>
          <w:tcPr>
            <w:tcW w:w="4943" w:type="dxa"/>
            <w:shd w:val="clear" w:color="auto" w:fill="8EAADB" w:themeFill="accent1" w:themeFillTint="99"/>
            <w:vAlign w:val="center"/>
          </w:tcPr>
          <w:p w14:paraId="2BD5F67E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Název</w:t>
            </w:r>
          </w:p>
        </w:tc>
        <w:tc>
          <w:tcPr>
            <w:tcW w:w="1324" w:type="dxa"/>
            <w:shd w:val="clear" w:color="auto" w:fill="8EAADB" w:themeFill="accent1" w:themeFillTint="99"/>
            <w:vAlign w:val="center"/>
          </w:tcPr>
          <w:p w14:paraId="4A5E1A10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IČ</w:t>
            </w:r>
          </w:p>
        </w:tc>
        <w:tc>
          <w:tcPr>
            <w:tcW w:w="1477" w:type="dxa"/>
            <w:shd w:val="clear" w:color="auto" w:fill="8EAADB" w:themeFill="accent1" w:themeFillTint="99"/>
            <w:vAlign w:val="center"/>
          </w:tcPr>
          <w:p w14:paraId="171AACEF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 xml:space="preserve">počet </w:t>
            </w:r>
            <w:r w:rsidRPr="00F708A2">
              <w:rPr>
                <w:rFonts w:asciiTheme="majorHAnsi" w:hAnsiTheme="majorHAnsi" w:cstheme="majorHAnsi"/>
                <w:b/>
              </w:rPr>
              <w:br/>
              <w:t>zaměstnanců</w:t>
            </w:r>
          </w:p>
        </w:tc>
        <w:tc>
          <w:tcPr>
            <w:tcW w:w="1465" w:type="dxa"/>
            <w:shd w:val="clear" w:color="auto" w:fill="8EAADB" w:themeFill="accent1" w:themeFillTint="99"/>
            <w:vAlign w:val="center"/>
          </w:tcPr>
          <w:p w14:paraId="75690D7C" w14:textId="77777777" w:rsidR="007F2839" w:rsidRPr="00F708A2" w:rsidRDefault="007F2839" w:rsidP="00F538B2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obrat</w:t>
            </w:r>
          </w:p>
        </w:tc>
      </w:tr>
      <w:tr w:rsidR="007F2839" w:rsidRPr="00F66D83" w14:paraId="22D969B1" w14:textId="77777777" w:rsidTr="002D0878">
        <w:trPr>
          <w:trHeight w:val="266"/>
        </w:trPr>
        <w:tc>
          <w:tcPr>
            <w:tcW w:w="4943" w:type="dxa"/>
            <w:vAlign w:val="center"/>
          </w:tcPr>
          <w:p w14:paraId="155A6F3E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  <w:vAlign w:val="center"/>
          </w:tcPr>
          <w:p w14:paraId="496A4888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vAlign w:val="center"/>
          </w:tcPr>
          <w:p w14:paraId="0D6D6D4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5" w:type="dxa"/>
            <w:vAlign w:val="center"/>
          </w:tcPr>
          <w:p w14:paraId="3A06683B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</w:tr>
      <w:tr w:rsidR="007F2839" w:rsidRPr="00F66D83" w14:paraId="363E51E2" w14:textId="77777777" w:rsidTr="002D0878">
        <w:trPr>
          <w:trHeight w:val="266"/>
        </w:trPr>
        <w:tc>
          <w:tcPr>
            <w:tcW w:w="4943" w:type="dxa"/>
            <w:vAlign w:val="center"/>
          </w:tcPr>
          <w:p w14:paraId="09B85F01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  <w:vAlign w:val="center"/>
          </w:tcPr>
          <w:p w14:paraId="01216995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vAlign w:val="center"/>
          </w:tcPr>
          <w:p w14:paraId="79DC1FC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5" w:type="dxa"/>
            <w:vAlign w:val="center"/>
          </w:tcPr>
          <w:p w14:paraId="0CBC7E1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</w:tr>
      <w:tr w:rsidR="007F2839" w:rsidRPr="00F66D83" w14:paraId="1DBB6B83" w14:textId="77777777" w:rsidTr="002D0878">
        <w:trPr>
          <w:trHeight w:val="266"/>
        </w:trPr>
        <w:tc>
          <w:tcPr>
            <w:tcW w:w="4943" w:type="dxa"/>
            <w:vAlign w:val="center"/>
          </w:tcPr>
          <w:p w14:paraId="0FD82BEA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  <w:vAlign w:val="center"/>
          </w:tcPr>
          <w:p w14:paraId="73195731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vAlign w:val="center"/>
          </w:tcPr>
          <w:p w14:paraId="2E32F2EE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5" w:type="dxa"/>
            <w:vAlign w:val="center"/>
          </w:tcPr>
          <w:p w14:paraId="739E5F50" w14:textId="77777777" w:rsidR="007F2839" w:rsidRPr="00F66D83" w:rsidRDefault="007F2839" w:rsidP="00F538B2">
            <w:pPr>
              <w:rPr>
                <w:rFonts w:asciiTheme="majorHAnsi" w:hAnsiTheme="majorHAnsi" w:cstheme="majorHAnsi"/>
              </w:rPr>
            </w:pPr>
          </w:p>
        </w:tc>
      </w:tr>
    </w:tbl>
    <w:p w14:paraId="504FA24B" w14:textId="77777777" w:rsidR="007F2839" w:rsidRDefault="007F2839" w:rsidP="007F2839">
      <w:pPr>
        <w:pStyle w:val="Odstavecseseznamem"/>
        <w:tabs>
          <w:tab w:val="left" w:pos="833"/>
          <w:tab w:val="left" w:pos="834"/>
        </w:tabs>
        <w:spacing w:before="38"/>
        <w:ind w:left="1531"/>
        <w:rPr>
          <w:b/>
        </w:rPr>
      </w:pPr>
    </w:p>
    <w:p w14:paraId="3C12F968" w14:textId="4D90E314" w:rsidR="007F2839" w:rsidRPr="002D0878" w:rsidRDefault="007F2839" w:rsidP="002D0878">
      <w:pPr>
        <w:pStyle w:val="Odstavecseseznamem"/>
        <w:widowControl w:val="0"/>
        <w:numPr>
          <w:ilvl w:val="1"/>
          <w:numId w:val="15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432"/>
        <w:rPr>
          <w:bCs/>
          <w:u w:val="single"/>
        </w:rPr>
      </w:pPr>
      <w:r w:rsidRPr="002D0878">
        <w:rPr>
          <w:bCs/>
          <w:u w:val="single"/>
        </w:rPr>
        <w:t>Podpora začínajících podnikatelů</w:t>
      </w:r>
    </w:p>
    <w:p w14:paraId="6B1A1397" w14:textId="6B04DA18" w:rsidR="007F2839" w:rsidRPr="007F2839" w:rsidRDefault="007F2839" w:rsidP="002D0878">
      <w:pPr>
        <w:pStyle w:val="Odstavecseseznamem"/>
        <w:spacing w:line="276" w:lineRule="auto"/>
        <w:ind w:left="360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Pr="00B643BD">
        <w:rPr>
          <w:bCs/>
        </w:rPr>
      </w:r>
      <w:r w:rsidRPr="00B643BD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P</w:t>
      </w:r>
      <w:r>
        <w:rPr>
          <w:bCs/>
        </w:rPr>
        <w:t>odnikatelského</w:t>
      </w:r>
      <w:r w:rsidRPr="00B643BD">
        <w:rPr>
          <w:bCs/>
        </w:rPr>
        <w:t xml:space="preserve"> záměru vydáno </w:t>
      </w:r>
      <w:r>
        <w:rPr>
          <w:bCs/>
        </w:rPr>
        <w:t xml:space="preserve">  IČ maximálně před 3 roky.</w:t>
      </w:r>
    </w:p>
    <w:p w14:paraId="626E8309" w14:textId="77777777" w:rsidR="007F2839" w:rsidRPr="007F2839" w:rsidRDefault="007F2839" w:rsidP="002D0878">
      <w:pPr>
        <w:pStyle w:val="Zkladntext"/>
        <w:rPr>
          <w:bCs/>
          <w:sz w:val="20"/>
        </w:rPr>
      </w:pPr>
    </w:p>
    <w:p w14:paraId="44A5E1C9" w14:textId="2C1AAF42" w:rsidR="007F2839" w:rsidRDefault="007F2839" w:rsidP="002D0878">
      <w:pPr>
        <w:pStyle w:val="Zkladntext"/>
        <w:numPr>
          <w:ilvl w:val="1"/>
          <w:numId w:val="15"/>
        </w:numPr>
        <w:ind w:left="432"/>
        <w:rPr>
          <w:bCs/>
        </w:rPr>
      </w:pPr>
      <w:r w:rsidRPr="007F2839">
        <w:rPr>
          <w:bCs/>
        </w:rPr>
        <w:t>Další informace, doplnění a komentáře</w:t>
      </w:r>
    </w:p>
    <w:p w14:paraId="27CADA05" w14:textId="77777777" w:rsidR="007F2839" w:rsidRDefault="007F2839" w:rsidP="007F2839">
      <w:pPr>
        <w:pStyle w:val="Zkladntext"/>
        <w:rPr>
          <w:bCs/>
        </w:rPr>
      </w:pPr>
    </w:p>
    <w:p w14:paraId="2EFE2502" w14:textId="77777777" w:rsidR="007F2839" w:rsidRDefault="007F2839" w:rsidP="007F2839">
      <w:pPr>
        <w:pStyle w:val="Zkladntext"/>
        <w:rPr>
          <w:bCs/>
        </w:rPr>
      </w:pPr>
    </w:p>
    <w:p w14:paraId="0158AAA8" w14:textId="77777777" w:rsidR="007F2839" w:rsidRDefault="007F2839" w:rsidP="007F2839">
      <w:pPr>
        <w:pStyle w:val="Zkladntext"/>
        <w:rPr>
          <w:bCs/>
        </w:rPr>
      </w:pPr>
    </w:p>
    <w:p w14:paraId="1A790AC0" w14:textId="7E177548" w:rsidR="007F2839" w:rsidRPr="001C1DED" w:rsidRDefault="007F2839" w:rsidP="001C1DED">
      <w:pPr>
        <w:ind w:left="113" w:right="453"/>
        <w:rPr>
          <w:rFonts w:ascii="Times New Roman" w:hAnsi="Times New Roman"/>
          <w:sz w:val="20"/>
        </w:rPr>
      </w:pPr>
    </w:p>
    <w:sectPr w:rsidR="007F2839" w:rsidRPr="001C1DED" w:rsidSect="00D17ECB">
      <w:headerReference w:type="default" r:id="rId10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B1F2" w14:textId="77777777" w:rsidR="0091256D" w:rsidRDefault="0091256D" w:rsidP="00DD1DCD">
      <w:pPr>
        <w:spacing w:after="0" w:line="240" w:lineRule="auto"/>
      </w:pPr>
      <w:r>
        <w:separator/>
      </w:r>
    </w:p>
  </w:endnote>
  <w:endnote w:type="continuationSeparator" w:id="0">
    <w:p w14:paraId="7D166610" w14:textId="77777777" w:rsidR="0091256D" w:rsidRDefault="0091256D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378F" w14:textId="77777777" w:rsidR="0091256D" w:rsidRDefault="0091256D" w:rsidP="00DD1DCD">
      <w:pPr>
        <w:spacing w:after="0" w:line="240" w:lineRule="auto"/>
      </w:pPr>
      <w:r>
        <w:separator/>
      </w:r>
    </w:p>
  </w:footnote>
  <w:footnote w:type="continuationSeparator" w:id="0">
    <w:p w14:paraId="184B3363" w14:textId="77777777" w:rsidR="0091256D" w:rsidRDefault="0091256D" w:rsidP="00DD1DCD">
      <w:pPr>
        <w:spacing w:after="0" w:line="240" w:lineRule="auto"/>
      </w:pPr>
      <w:r>
        <w:continuationSeparator/>
      </w:r>
    </w:p>
  </w:footnote>
  <w:footnote w:id="1">
    <w:p w14:paraId="0645180D" w14:textId="77777777" w:rsidR="009816AB" w:rsidRPr="000932B0" w:rsidRDefault="009816AB" w:rsidP="009816AB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23B852A9" w14:textId="77777777" w:rsidR="009816AB" w:rsidRPr="000932B0" w:rsidRDefault="009816AB" w:rsidP="009816AB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nabídky. V případě cenové nabídky v cizí měně je nutné ji přepočíst průměrným měsíčním kurzem ČNB k měsíci, předcházejícímu datu vyhlášení výzvy</w:t>
      </w:r>
      <w:r>
        <w:rPr>
          <w:rFonts w:ascii="Calibri" w:hAnsi="Calibri" w:cs="Calibri"/>
          <w:bCs/>
          <w:sz w:val="18"/>
          <w:szCs w:val="18"/>
        </w:rPr>
        <w:t>,</w:t>
      </w:r>
      <w:r>
        <w:t xml:space="preserve"> </w:t>
      </w:r>
      <w:r w:rsidRPr="00F13542">
        <w:rPr>
          <w:rFonts w:ascii="Calibri" w:hAnsi="Calibri" w:cs="Calibri"/>
          <w:bCs/>
          <w:sz w:val="18"/>
          <w:szCs w:val="18"/>
        </w:rPr>
        <w:t>tedy k březnu 2023, např</w:t>
      </w:r>
      <w:r>
        <w:rPr>
          <w:rFonts w:ascii="Calibri" w:hAnsi="Calibri" w:cs="Calibri"/>
          <w:bCs/>
          <w:sz w:val="18"/>
          <w:szCs w:val="18"/>
        </w:rPr>
        <w:t>.</w:t>
      </w:r>
      <w:r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>
        <w:rPr>
          <w:rFonts w:ascii="Calibri" w:hAnsi="Calibri" w:cs="Calibri"/>
          <w:bCs/>
          <w:sz w:val="18"/>
          <w:szCs w:val="18"/>
        </w:rPr>
        <w:t>je nutno přepočíst kurzem</w:t>
      </w:r>
      <w:r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7147F01D" w14:textId="77777777" w:rsidR="009816AB" w:rsidRPr="000932B0" w:rsidRDefault="009816AB" w:rsidP="009816AB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583C" w14:textId="2DBB2EA7" w:rsidR="00A91F34" w:rsidRDefault="006C47AC" w:rsidP="009816AB">
    <w:pPr>
      <w:pStyle w:val="Zhlav"/>
      <w:rPr>
        <w:noProof/>
      </w:rPr>
    </w:pPr>
    <w:r>
      <w:rPr>
        <w:noProof/>
      </w:rPr>
      <w:t xml:space="preserve">  </w:t>
    </w:r>
    <w:r w:rsidR="00A91F34">
      <w:rPr>
        <w:noProof/>
      </w:rPr>
      <w:drawing>
        <wp:anchor distT="0" distB="0" distL="114300" distR="114300" simplePos="0" relativeHeight="251660288" behindDoc="0" locked="0" layoutInCell="1" allowOverlap="1" wp14:anchorId="3F923C4D" wp14:editId="1E80F29A">
          <wp:simplePos x="0" y="0"/>
          <wp:positionH relativeFrom="column">
            <wp:posOffset>5363210</wp:posOffset>
          </wp:positionH>
          <wp:positionV relativeFrom="paragraph">
            <wp:posOffset>197485</wp:posOffset>
          </wp:positionV>
          <wp:extent cx="306705" cy="620395"/>
          <wp:effectExtent l="0" t="0" r="0" b="8255"/>
          <wp:wrapSquare wrapText="bothSides"/>
          <wp:docPr id="1543766517" name="Obrázek 1543766517" descr="Obsah obrázku text, Písmo, snímek obrazovky, čís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468117" name="Obrázek 882468117" descr="Obsah obrázku text, Písmo, snímek obrazovky, čísl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F34">
      <w:rPr>
        <w:noProof/>
      </w:rPr>
      <w:drawing>
        <wp:anchor distT="0" distB="0" distL="114300" distR="114300" simplePos="0" relativeHeight="251658240" behindDoc="0" locked="0" layoutInCell="1" allowOverlap="1" wp14:anchorId="04E61805" wp14:editId="2090E282">
          <wp:simplePos x="0" y="0"/>
          <wp:positionH relativeFrom="column">
            <wp:posOffset>3306445</wp:posOffset>
          </wp:positionH>
          <wp:positionV relativeFrom="paragraph">
            <wp:posOffset>37465</wp:posOffset>
          </wp:positionV>
          <wp:extent cx="1618615" cy="942340"/>
          <wp:effectExtent l="0" t="0" r="635" b="0"/>
          <wp:wrapSquare wrapText="bothSides"/>
          <wp:docPr id="2073264385" name="Obrázek 1" descr="Obsah obrázku Grafika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64385" name="Obrázek 1" descr="Obsah obrázku Grafika, logo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F34">
      <w:rPr>
        <w:noProof/>
      </w:rPr>
      <w:drawing>
        <wp:anchor distT="0" distB="0" distL="114300" distR="114300" simplePos="0" relativeHeight="251659264" behindDoc="0" locked="0" layoutInCell="1" allowOverlap="1" wp14:anchorId="423C40AD" wp14:editId="3B61755B">
          <wp:simplePos x="0" y="0"/>
          <wp:positionH relativeFrom="column">
            <wp:posOffset>-76835</wp:posOffset>
          </wp:positionH>
          <wp:positionV relativeFrom="paragraph">
            <wp:posOffset>170815</wp:posOffset>
          </wp:positionV>
          <wp:extent cx="3121025" cy="721360"/>
          <wp:effectExtent l="0" t="0" r="0" b="2540"/>
          <wp:wrapSquare wrapText="bothSides"/>
          <wp:docPr id="1674633024" name="Obrázek 2" descr="Obsah obrázku snímek obrazovky, Písmo, Elektricky modrá, Výrazná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33024" name="Obrázek 2" descr="Obsah obrázku snímek obrazovky, Písmo, Elektricky modrá, Výrazná modrá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02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A0FDB58" w14:textId="2C2C4709" w:rsidR="006C47AC" w:rsidRDefault="00A91F34" w:rsidP="006C47AC">
    <w:pPr>
      <w:pStyle w:val="Zhlav"/>
    </w:pPr>
    <w:r>
      <w:rPr>
        <w:noProof/>
      </w:rPr>
      <w:t xml:space="preserve">       </w:t>
    </w:r>
    <w:r w:rsidR="006C47AC" w:rsidRPr="006C47AC">
      <w:rPr>
        <w:noProof/>
      </w:rPr>
      <w:t xml:space="preserve">        </w:t>
    </w:r>
    <w:r w:rsidR="006C47AC">
      <w:rPr>
        <w:noProof/>
      </w:rPr>
      <w:t xml:space="preserve">      </w:t>
    </w:r>
  </w:p>
  <w:p w14:paraId="375E78ED" w14:textId="3D5E924A" w:rsidR="006C47AC" w:rsidRDefault="006C47AC" w:rsidP="00D17ECB">
    <w:pPr>
      <w:pStyle w:val="Zhlav"/>
      <w:rPr>
        <w:noProof/>
      </w:rPr>
    </w:pPr>
  </w:p>
  <w:p w14:paraId="0864E253" w14:textId="77777777" w:rsidR="006C47AC" w:rsidRDefault="006C47AC" w:rsidP="00D17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DF0"/>
    <w:multiLevelType w:val="hybridMultilevel"/>
    <w:tmpl w:val="BF84C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3D067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2B5037"/>
    <w:multiLevelType w:val="hybridMultilevel"/>
    <w:tmpl w:val="3F40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1192A"/>
    <w:multiLevelType w:val="hybridMultilevel"/>
    <w:tmpl w:val="B7CA6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04A4C"/>
    <w:multiLevelType w:val="hybridMultilevel"/>
    <w:tmpl w:val="AA946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5620D"/>
    <w:multiLevelType w:val="multilevel"/>
    <w:tmpl w:val="959E39D4"/>
    <w:lvl w:ilvl="0">
      <w:start w:val="1"/>
      <w:numFmt w:val="decimal"/>
      <w:lvlText w:val="%1"/>
      <w:lvlJc w:val="left"/>
      <w:pPr>
        <w:ind w:left="833" w:hanging="7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0" w15:restartNumberingAfterBreak="0">
    <w:nsid w:val="57B91750"/>
    <w:multiLevelType w:val="hybridMultilevel"/>
    <w:tmpl w:val="1EF64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A10361"/>
    <w:multiLevelType w:val="hybridMultilevel"/>
    <w:tmpl w:val="A494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D0569"/>
    <w:multiLevelType w:val="hybridMultilevel"/>
    <w:tmpl w:val="297603DA"/>
    <w:lvl w:ilvl="0" w:tplc="B8926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94342">
    <w:abstractNumId w:val="8"/>
  </w:num>
  <w:num w:numId="2" w16cid:durableId="1001542266">
    <w:abstractNumId w:val="7"/>
  </w:num>
  <w:num w:numId="3" w16cid:durableId="211502353">
    <w:abstractNumId w:val="14"/>
  </w:num>
  <w:num w:numId="4" w16cid:durableId="85612806">
    <w:abstractNumId w:val="0"/>
  </w:num>
  <w:num w:numId="5" w16cid:durableId="78453853">
    <w:abstractNumId w:val="6"/>
  </w:num>
  <w:num w:numId="6" w16cid:durableId="827945112">
    <w:abstractNumId w:val="10"/>
  </w:num>
  <w:num w:numId="7" w16cid:durableId="206839535">
    <w:abstractNumId w:val="13"/>
  </w:num>
  <w:num w:numId="8" w16cid:durableId="2017076661">
    <w:abstractNumId w:val="9"/>
  </w:num>
  <w:num w:numId="9" w16cid:durableId="697972632">
    <w:abstractNumId w:val="4"/>
  </w:num>
  <w:num w:numId="10" w16cid:durableId="1465999268">
    <w:abstractNumId w:val="5"/>
  </w:num>
  <w:num w:numId="11" w16cid:durableId="885414038">
    <w:abstractNumId w:val="3"/>
  </w:num>
  <w:num w:numId="12" w16cid:durableId="1725912294">
    <w:abstractNumId w:val="1"/>
  </w:num>
  <w:num w:numId="13" w16cid:durableId="1402679157">
    <w:abstractNumId w:val="12"/>
  </w:num>
  <w:num w:numId="14" w16cid:durableId="1744788494">
    <w:abstractNumId w:val="11"/>
  </w:num>
  <w:num w:numId="15" w16cid:durableId="197135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10464"/>
    <w:rsid w:val="00066907"/>
    <w:rsid w:val="00090437"/>
    <w:rsid w:val="000A0D29"/>
    <w:rsid w:val="000A4770"/>
    <w:rsid w:val="000E4C13"/>
    <w:rsid w:val="00106CEE"/>
    <w:rsid w:val="001174CE"/>
    <w:rsid w:val="00167BCF"/>
    <w:rsid w:val="001920F5"/>
    <w:rsid w:val="001C0488"/>
    <w:rsid w:val="001C1DED"/>
    <w:rsid w:val="001D4193"/>
    <w:rsid w:val="001E71D7"/>
    <w:rsid w:val="001F30AF"/>
    <w:rsid w:val="001F43C2"/>
    <w:rsid w:val="001F7966"/>
    <w:rsid w:val="00204FA9"/>
    <w:rsid w:val="002121F1"/>
    <w:rsid w:val="00217A97"/>
    <w:rsid w:val="00220F95"/>
    <w:rsid w:val="00223C25"/>
    <w:rsid w:val="00230721"/>
    <w:rsid w:val="00245128"/>
    <w:rsid w:val="00254E61"/>
    <w:rsid w:val="00256C8D"/>
    <w:rsid w:val="00274CF9"/>
    <w:rsid w:val="00294F5E"/>
    <w:rsid w:val="002C28CD"/>
    <w:rsid w:val="002C738C"/>
    <w:rsid w:val="002D0878"/>
    <w:rsid w:val="002E2A80"/>
    <w:rsid w:val="002F2F11"/>
    <w:rsid w:val="003038A0"/>
    <w:rsid w:val="0030474D"/>
    <w:rsid w:val="0030754E"/>
    <w:rsid w:val="003323C4"/>
    <w:rsid w:val="00335589"/>
    <w:rsid w:val="003442C4"/>
    <w:rsid w:val="0039078D"/>
    <w:rsid w:val="003A3C5A"/>
    <w:rsid w:val="00414CB6"/>
    <w:rsid w:val="00432796"/>
    <w:rsid w:val="00435536"/>
    <w:rsid w:val="00435949"/>
    <w:rsid w:val="00437AD0"/>
    <w:rsid w:val="00453331"/>
    <w:rsid w:val="00460848"/>
    <w:rsid w:val="0047378C"/>
    <w:rsid w:val="004A12EA"/>
    <w:rsid w:val="004A1938"/>
    <w:rsid w:val="004A6388"/>
    <w:rsid w:val="005638A1"/>
    <w:rsid w:val="00583738"/>
    <w:rsid w:val="00586367"/>
    <w:rsid w:val="005A5367"/>
    <w:rsid w:val="005B1F76"/>
    <w:rsid w:val="005B4566"/>
    <w:rsid w:val="005C26F4"/>
    <w:rsid w:val="005C46C5"/>
    <w:rsid w:val="005D6E72"/>
    <w:rsid w:val="006457B4"/>
    <w:rsid w:val="006469EC"/>
    <w:rsid w:val="0066523B"/>
    <w:rsid w:val="00673A5C"/>
    <w:rsid w:val="00680610"/>
    <w:rsid w:val="006A78F8"/>
    <w:rsid w:val="006C47AC"/>
    <w:rsid w:val="006D4A86"/>
    <w:rsid w:val="006E673A"/>
    <w:rsid w:val="006F15AC"/>
    <w:rsid w:val="006F1C0E"/>
    <w:rsid w:val="006F37FA"/>
    <w:rsid w:val="006F455A"/>
    <w:rsid w:val="006F7EF8"/>
    <w:rsid w:val="00755F8A"/>
    <w:rsid w:val="0075694E"/>
    <w:rsid w:val="0079645E"/>
    <w:rsid w:val="007F2839"/>
    <w:rsid w:val="00803065"/>
    <w:rsid w:val="008232A6"/>
    <w:rsid w:val="0082681A"/>
    <w:rsid w:val="008A4247"/>
    <w:rsid w:val="0091256D"/>
    <w:rsid w:val="00941326"/>
    <w:rsid w:val="009816AB"/>
    <w:rsid w:val="009B69CC"/>
    <w:rsid w:val="009B73EB"/>
    <w:rsid w:val="00A0614E"/>
    <w:rsid w:val="00A07398"/>
    <w:rsid w:val="00A25876"/>
    <w:rsid w:val="00A27CB9"/>
    <w:rsid w:val="00A36AC4"/>
    <w:rsid w:val="00A42C50"/>
    <w:rsid w:val="00A532EC"/>
    <w:rsid w:val="00A6026C"/>
    <w:rsid w:val="00A6075E"/>
    <w:rsid w:val="00A6220B"/>
    <w:rsid w:val="00A72312"/>
    <w:rsid w:val="00A82332"/>
    <w:rsid w:val="00A91F34"/>
    <w:rsid w:val="00A93327"/>
    <w:rsid w:val="00AA4340"/>
    <w:rsid w:val="00AC7440"/>
    <w:rsid w:val="00AC7F87"/>
    <w:rsid w:val="00AD64B3"/>
    <w:rsid w:val="00B07070"/>
    <w:rsid w:val="00B14D38"/>
    <w:rsid w:val="00B211A8"/>
    <w:rsid w:val="00B53908"/>
    <w:rsid w:val="00B57EC4"/>
    <w:rsid w:val="00B606E7"/>
    <w:rsid w:val="00B73701"/>
    <w:rsid w:val="00BC6493"/>
    <w:rsid w:val="00BF4F93"/>
    <w:rsid w:val="00C0393E"/>
    <w:rsid w:val="00C15FD8"/>
    <w:rsid w:val="00C32841"/>
    <w:rsid w:val="00C329B5"/>
    <w:rsid w:val="00C345CD"/>
    <w:rsid w:val="00C546D8"/>
    <w:rsid w:val="00C70ED4"/>
    <w:rsid w:val="00CC3765"/>
    <w:rsid w:val="00CC71DA"/>
    <w:rsid w:val="00CD6E3C"/>
    <w:rsid w:val="00D0793F"/>
    <w:rsid w:val="00D1152B"/>
    <w:rsid w:val="00D17ECB"/>
    <w:rsid w:val="00D42F6D"/>
    <w:rsid w:val="00D47562"/>
    <w:rsid w:val="00D55283"/>
    <w:rsid w:val="00D65AA9"/>
    <w:rsid w:val="00D67344"/>
    <w:rsid w:val="00D82DEB"/>
    <w:rsid w:val="00DD0535"/>
    <w:rsid w:val="00DD1DCD"/>
    <w:rsid w:val="00DD7A23"/>
    <w:rsid w:val="00DE3169"/>
    <w:rsid w:val="00DE52B7"/>
    <w:rsid w:val="00E1255F"/>
    <w:rsid w:val="00E157B6"/>
    <w:rsid w:val="00E54957"/>
    <w:rsid w:val="00E558A9"/>
    <w:rsid w:val="00E8153C"/>
    <w:rsid w:val="00E93D2C"/>
    <w:rsid w:val="00EB3AA9"/>
    <w:rsid w:val="00EC2FDF"/>
    <w:rsid w:val="00F05AD9"/>
    <w:rsid w:val="00F114C4"/>
    <w:rsid w:val="00F250CD"/>
    <w:rsid w:val="00F56BFF"/>
    <w:rsid w:val="00F90FB9"/>
    <w:rsid w:val="00FF061F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docId w15:val="{2F726812-AD22-4E93-A70D-DD5C580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38C"/>
  </w:style>
  <w:style w:type="paragraph" w:styleId="Nadpis1">
    <w:name w:val="heading 1"/>
    <w:basedOn w:val="Normln"/>
    <w:link w:val="Nadpis1Char"/>
    <w:uiPriority w:val="1"/>
    <w:qFormat/>
    <w:rsid w:val="007F2839"/>
    <w:pPr>
      <w:widowControl w:val="0"/>
      <w:autoSpaceDE w:val="0"/>
      <w:autoSpaceDN w:val="0"/>
      <w:spacing w:before="38" w:after="0" w:line="240" w:lineRule="auto"/>
      <w:ind w:left="821" w:hanging="709"/>
      <w:outlineLvl w:val="0"/>
    </w:pPr>
    <w:rPr>
      <w:rFonts w:ascii="Calibri" w:eastAsia="Calibri" w:hAnsi="Calibri" w:cs="Calibri"/>
      <w:b/>
      <w:bCs/>
      <w:lang w:eastAsia="cs-CZ" w:bidi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1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6F4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A8233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03065"/>
    <w:rPr>
      <w:color w:val="605E5C"/>
      <w:shd w:val="clear" w:color="auto" w:fill="E1DFDD"/>
    </w:rPr>
  </w:style>
  <w:style w:type="paragraph" w:customStyle="1" w:styleId="Default">
    <w:name w:val="Default"/>
    <w:rsid w:val="00803065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D6E3C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7F2839"/>
    <w:rPr>
      <w:rFonts w:ascii="Calibri" w:eastAsia="Calibri" w:hAnsi="Calibri" w:cs="Calibri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7F2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F2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2839"/>
    <w:rPr>
      <w:rFonts w:ascii="Calibri" w:eastAsia="Calibri" w:hAnsi="Calibri" w:cs="Calibri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7F2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7F2839"/>
  </w:style>
  <w:style w:type="character" w:customStyle="1" w:styleId="Nadpis3Char">
    <w:name w:val="Nadpis 3 Char"/>
    <w:basedOn w:val="Standardnpsmoodstavce"/>
    <w:link w:val="Nadpis3"/>
    <w:uiPriority w:val="9"/>
    <w:semiHidden/>
    <w:rsid w:val="00981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816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816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9816AB"/>
    <w:rPr>
      <w:vertAlign w:val="superscript"/>
    </w:rPr>
  </w:style>
  <w:style w:type="character" w:customStyle="1" w:styleId="normaltextrun">
    <w:name w:val="normaltextrun"/>
    <w:basedOn w:val="Standardnpsmoodstavce"/>
    <w:rsid w:val="0098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AB05B7BDCCE44B87CBEC852CE69B6" ma:contentTypeVersion="23" ma:contentTypeDescription="Vytvoří nový dokument" ma:contentTypeScope="" ma:versionID="87a40476981c18540e5caf7d573fad67">
  <xsd:schema xmlns:xsd="http://www.w3.org/2001/XMLSchema" xmlns:xs="http://www.w3.org/2001/XMLSchema" xmlns:p="http://schemas.microsoft.com/office/2006/metadata/properties" xmlns:ns2="c34227c9-ba12-4600-8a67-c584f5d262ee" xmlns:ns3="39b44907-8297-41c4-ba1d-dc4ee03243f5" targetNamespace="http://schemas.microsoft.com/office/2006/metadata/properties" ma:root="true" ma:fieldsID="77f376cc115d7054d0a5fb49d904cc3e" ns2:_="" ns3:_="">
    <xsd:import namespace="c34227c9-ba12-4600-8a67-c584f5d262ee"/>
    <xsd:import namespace="39b44907-8297-41c4-ba1d-dc4ee032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Um_x00ed_st_x011b_n_x00ed_" minOccurs="0"/>
                <xsd:element ref="ns2:e478804f-ffb1-4b09-9d18-f13bb398e7f6CountryOrRegion" minOccurs="0"/>
                <xsd:element ref="ns2:e478804f-ffb1-4b09-9d18-f13bb398e7f6State" minOccurs="0"/>
                <xsd:element ref="ns2:e478804f-ffb1-4b09-9d18-f13bb398e7f6City" minOccurs="0"/>
                <xsd:element ref="ns2:e478804f-ffb1-4b09-9d18-f13bb398e7f6PostalCode" minOccurs="0"/>
                <xsd:element ref="ns2:e478804f-ffb1-4b09-9d18-f13bb398e7f6Street" minOccurs="0"/>
                <xsd:element ref="ns2:e478804f-ffb1-4b09-9d18-f13bb398e7f6GeoLoc" minOccurs="0"/>
                <xsd:element ref="ns2:e478804f-ffb1-4b09-9d18-f13bb398e7f6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227c9-ba12-4600-8a67-c584f5d26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f96e3b3-dfcc-41e5-b975-c26172503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m_x00ed_st_x011b_n_x00ed_" ma:index="22" nillable="true" ma:displayName="Umístění" ma:format="Dropdown" ma:internalName="Um_x00ed_st_x011b_n_x00ed_">
      <xsd:simpleType>
        <xsd:restriction base="dms:Unknown"/>
      </xsd:simpleType>
    </xsd:element>
    <xsd:element name="e478804f-ffb1-4b09-9d18-f13bb398e7f6CountryOrRegion" ma:index="23" nillable="true" ma:displayName="Umístění: Země/oblast" ma:internalName="CountryOrRegion" ma:readOnly="true">
      <xsd:simpleType>
        <xsd:restriction base="dms:Text"/>
      </xsd:simpleType>
    </xsd:element>
    <xsd:element name="e478804f-ffb1-4b09-9d18-f13bb398e7f6State" ma:index="24" nillable="true" ma:displayName="Umístění: Kraj" ma:internalName="State" ma:readOnly="true">
      <xsd:simpleType>
        <xsd:restriction base="dms:Text"/>
      </xsd:simpleType>
    </xsd:element>
    <xsd:element name="e478804f-ffb1-4b09-9d18-f13bb398e7f6City" ma:index="25" nillable="true" ma:displayName="Umístění: Město" ma:internalName="City" ma:readOnly="true">
      <xsd:simpleType>
        <xsd:restriction base="dms:Text"/>
      </xsd:simpleType>
    </xsd:element>
    <xsd:element name="e478804f-ffb1-4b09-9d18-f13bb398e7f6PostalCode" ma:index="26" nillable="true" ma:displayName="Umístění: PSČ" ma:internalName="PostalCode" ma:readOnly="true">
      <xsd:simpleType>
        <xsd:restriction base="dms:Text"/>
      </xsd:simpleType>
    </xsd:element>
    <xsd:element name="e478804f-ffb1-4b09-9d18-f13bb398e7f6Street" ma:index="27" nillable="true" ma:displayName="Umístění: Ulice" ma:internalName="Street" ma:readOnly="true">
      <xsd:simpleType>
        <xsd:restriction base="dms:Text"/>
      </xsd:simpleType>
    </xsd:element>
    <xsd:element name="e478804f-ffb1-4b09-9d18-f13bb398e7f6GeoLoc" ma:index="28" nillable="true" ma:displayName="Umístění: Souřadnice" ma:internalName="GeoLoc" ma:readOnly="true">
      <xsd:simpleType>
        <xsd:restriction base="dms:Unknown"/>
      </xsd:simpleType>
    </xsd:element>
    <xsd:element name="e478804f-ffb1-4b09-9d18-f13bb398e7f6DispName" ma:index="29" nillable="true" ma:displayName="Umístění: název" ma:internalName="DispName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44907-8297-41c4-ba1d-dc4ee0324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803f7-1bf3-4840-b9e6-d8246e7acd64}" ma:internalName="TaxCatchAll" ma:showField="CatchAllData" ma:web="39b44907-8297-41c4-ba1d-dc4ee0324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_x00ed_st_x011b_n_x00ed_ xmlns="c34227c9-ba12-4600-8a67-c584f5d262ee" xsi:nil="true"/>
    <lcf76f155ced4ddcb4097134ff3c332f xmlns="c34227c9-ba12-4600-8a67-c584f5d262ee">
      <Terms xmlns="http://schemas.microsoft.com/office/infopath/2007/PartnerControls"/>
    </lcf76f155ced4ddcb4097134ff3c332f>
    <TaxCatchAll xmlns="39b44907-8297-41c4-ba1d-dc4ee03243f5" xsi:nil="true"/>
  </documentManagement>
</p:properties>
</file>

<file path=customXml/itemProps1.xml><?xml version="1.0" encoding="utf-8"?>
<ds:datastoreItem xmlns:ds="http://schemas.openxmlformats.org/officeDocument/2006/customXml" ds:itemID="{395E3A1E-31E7-45A2-8307-F5A2901D8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435BD-0459-4236-8438-E9182930C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227c9-ba12-4600-8a67-c584f5d262ee"/>
    <ds:schemaRef ds:uri="39b44907-8297-41c4-ba1d-dc4ee032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C30AF-B379-4A25-8B22-4524AAFE2143}">
  <ds:schemaRefs>
    <ds:schemaRef ds:uri="http://schemas.microsoft.com/office/2006/metadata/properties"/>
    <ds:schemaRef ds:uri="http://schemas.microsoft.com/office/infopath/2007/PartnerControls"/>
    <ds:schemaRef ds:uri="c34227c9-ba12-4600-8a67-c584f5d262ee"/>
    <ds:schemaRef ds:uri="39b44907-8297-41c4-ba1d-dc4ee0324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Laube</dc:creator>
  <cp:lastModifiedBy>Ing. Petr Cuc</cp:lastModifiedBy>
  <cp:revision>15</cp:revision>
  <dcterms:created xsi:type="dcterms:W3CDTF">2024-06-16T07:41:00Z</dcterms:created>
  <dcterms:modified xsi:type="dcterms:W3CDTF">2025-09-02T08:47:00Z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0x01010007BAB05B7BDCCE44B87CBEC852CE69B6</vt:lpwstr>
  </property>
  <property fmtid="{D5CDD505-2E9C-101B-9397-08002B2CF9AE}" pid="3" name="MediaServiceImageTags">
    <vt:lpwstr/>
  </property>
</Properties>
</file>